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F7CA" w14:textId="77777777" w:rsidR="00CE6306" w:rsidRPr="00412EAB" w:rsidRDefault="00CE6306" w:rsidP="00CE6306">
      <w:pPr>
        <w:pStyle w:val="Default"/>
        <w:rPr>
          <w:rFonts w:asciiTheme="minorHAnsi" w:hAnsiTheme="minorHAnsi"/>
          <w:b/>
          <w:sz w:val="20"/>
          <w:szCs w:val="20"/>
          <w:u w:val="single"/>
        </w:rPr>
      </w:pPr>
      <w:bookmarkStart w:id="0" w:name="_GoBack"/>
      <w:bookmarkEnd w:id="0"/>
      <w:r w:rsidRPr="00412EAB">
        <w:rPr>
          <w:rFonts w:asciiTheme="minorHAnsi" w:hAnsiTheme="minorHAnsi"/>
          <w:b/>
          <w:sz w:val="20"/>
          <w:szCs w:val="20"/>
        </w:rPr>
        <w:t>LWIA #________</w:t>
      </w:r>
      <w:r>
        <w:rPr>
          <w:rFonts w:asciiTheme="minorHAnsi" w:hAnsiTheme="minorHAnsi"/>
          <w:b/>
          <w:sz w:val="20"/>
          <w:szCs w:val="20"/>
        </w:rPr>
        <w:t xml:space="preserve">    Participant</w:t>
      </w:r>
      <w:r w:rsidRPr="00412EAB">
        <w:rPr>
          <w:rFonts w:asciiTheme="minorHAnsi" w:hAnsiTheme="minorHAnsi"/>
          <w:b/>
          <w:sz w:val="20"/>
          <w:szCs w:val="20"/>
        </w:rPr>
        <w:t xml:space="preserve"> Name:  _____________________________________________</w:t>
      </w:r>
      <w:r>
        <w:rPr>
          <w:rFonts w:asciiTheme="minorHAnsi" w:hAnsiTheme="minorHAnsi"/>
          <w:b/>
          <w:sz w:val="20"/>
          <w:szCs w:val="20"/>
        </w:rPr>
        <w:t xml:space="preserve">  </w:t>
      </w:r>
      <w:r w:rsidRPr="00412EAB">
        <w:rPr>
          <w:rFonts w:asciiTheme="minorHAnsi" w:hAnsiTheme="minorHAnsi"/>
          <w:b/>
          <w:sz w:val="20"/>
          <w:szCs w:val="20"/>
        </w:rPr>
        <w:t xml:space="preserve"> SSN: </w:t>
      </w:r>
      <w:r w:rsidRPr="00412EAB">
        <w:rPr>
          <w:rFonts w:asciiTheme="minorHAnsi" w:hAnsiTheme="minorHAnsi"/>
          <w:b/>
          <w:sz w:val="20"/>
          <w:szCs w:val="20"/>
          <w:u w:val="single"/>
        </w:rPr>
        <w:t xml:space="preserve">XXX-XX-_________         </w:t>
      </w:r>
    </w:p>
    <w:p w14:paraId="61E8D7D3" w14:textId="77777777" w:rsidR="00CE6306" w:rsidRPr="00412EAB" w:rsidRDefault="00CE6306" w:rsidP="00CE6306">
      <w:pPr>
        <w:pStyle w:val="Default"/>
        <w:tabs>
          <w:tab w:val="left" w:pos="5760"/>
        </w:tabs>
        <w:rPr>
          <w:rFonts w:asciiTheme="minorHAnsi" w:hAnsiTheme="minorHAnsi"/>
          <w:b/>
          <w:sz w:val="20"/>
          <w:szCs w:val="20"/>
        </w:rPr>
      </w:pPr>
      <w:r w:rsidRPr="00412EAB">
        <w:rPr>
          <w:rFonts w:asciiTheme="minorHAnsi" w:hAnsiTheme="minorHAnsi"/>
          <w:b/>
          <w:sz w:val="20"/>
          <w:szCs w:val="20"/>
        </w:rPr>
        <w:t>IWDS Application Date</w:t>
      </w:r>
      <w:r w:rsidR="00E7227C">
        <w:rPr>
          <w:rFonts w:asciiTheme="minorHAnsi" w:hAnsiTheme="minorHAnsi"/>
          <w:b/>
          <w:sz w:val="20"/>
          <w:szCs w:val="20"/>
        </w:rPr>
        <w:t>:</w:t>
      </w:r>
      <w:r w:rsidRPr="00412EAB">
        <w:rPr>
          <w:rFonts w:asciiTheme="minorHAnsi" w:hAnsiTheme="minorHAnsi"/>
          <w:b/>
          <w:sz w:val="20"/>
          <w:szCs w:val="20"/>
        </w:rPr>
        <w:t xml:space="preserve">  _______</w:t>
      </w:r>
      <w:r>
        <w:rPr>
          <w:rFonts w:asciiTheme="minorHAnsi" w:hAnsiTheme="minorHAnsi"/>
          <w:b/>
          <w:sz w:val="20"/>
          <w:szCs w:val="20"/>
        </w:rPr>
        <w:t>___</w:t>
      </w:r>
      <w:r w:rsidRPr="00412EAB">
        <w:rPr>
          <w:rFonts w:asciiTheme="minorHAnsi" w:hAnsiTheme="minorHAnsi"/>
          <w:b/>
          <w:sz w:val="20"/>
          <w:szCs w:val="20"/>
        </w:rPr>
        <w:t>___     IWDS Exit Date __</w:t>
      </w:r>
      <w:r>
        <w:rPr>
          <w:rFonts w:asciiTheme="minorHAnsi" w:hAnsiTheme="minorHAnsi"/>
          <w:b/>
          <w:sz w:val="20"/>
          <w:szCs w:val="20"/>
        </w:rPr>
        <w:t>___</w:t>
      </w:r>
      <w:r w:rsidRPr="00412EAB">
        <w:rPr>
          <w:rFonts w:asciiTheme="minorHAnsi" w:hAnsiTheme="minorHAnsi"/>
          <w:b/>
          <w:sz w:val="20"/>
          <w:szCs w:val="20"/>
        </w:rPr>
        <w:t>________</w:t>
      </w:r>
      <w:r w:rsidR="00E7227C">
        <w:rPr>
          <w:rFonts w:asciiTheme="minorHAnsi" w:hAnsiTheme="minorHAnsi"/>
          <w:b/>
          <w:sz w:val="20"/>
          <w:szCs w:val="20"/>
        </w:rPr>
        <w:t xml:space="preserve"> </w:t>
      </w:r>
      <w:r w:rsidRPr="00412EAB">
        <w:rPr>
          <w:rFonts w:asciiTheme="minorHAnsi" w:hAnsiTheme="minorHAnsi"/>
          <w:b/>
          <w:sz w:val="20"/>
          <w:szCs w:val="20"/>
        </w:rPr>
        <w:t xml:space="preserve">  IWDS Certification Date ____</w:t>
      </w:r>
      <w:r>
        <w:rPr>
          <w:rFonts w:asciiTheme="minorHAnsi" w:hAnsiTheme="minorHAnsi"/>
          <w:b/>
          <w:sz w:val="20"/>
          <w:szCs w:val="20"/>
        </w:rPr>
        <w:t>__</w:t>
      </w:r>
      <w:r w:rsidRPr="00412EAB">
        <w:rPr>
          <w:rFonts w:asciiTheme="minorHAnsi" w:hAnsiTheme="minorHAnsi"/>
          <w:b/>
          <w:sz w:val="20"/>
          <w:szCs w:val="20"/>
        </w:rPr>
        <w:t>_________</w:t>
      </w:r>
    </w:p>
    <w:p w14:paraId="3CAC9285" w14:textId="77777777" w:rsidR="00CE6306" w:rsidRDefault="00A77F31" w:rsidP="00CE6306">
      <w:pPr>
        <w:pStyle w:val="NoSpacing"/>
        <w:rPr>
          <w:rFonts w:asciiTheme="minorHAnsi" w:hAnsiTheme="minorHAnsi"/>
          <w:sz w:val="20"/>
          <w:szCs w:val="20"/>
        </w:rPr>
      </w:pPr>
      <w:r>
        <w:rPr>
          <w:rFonts w:asciiTheme="minorHAnsi" w:hAnsiTheme="minorHAnsi"/>
          <w:b/>
          <w:sz w:val="20"/>
          <w:szCs w:val="20"/>
        </w:rPr>
        <w:t>Case Manager</w:t>
      </w:r>
      <w:r w:rsidR="00CE6306" w:rsidRPr="00412EAB">
        <w:rPr>
          <w:rFonts w:asciiTheme="minorHAnsi" w:hAnsiTheme="minorHAnsi"/>
          <w:b/>
          <w:sz w:val="20"/>
          <w:szCs w:val="20"/>
        </w:rPr>
        <w:t xml:space="preserve">: _____________________________________________________ </w:t>
      </w:r>
      <w:r w:rsidR="00CE6306">
        <w:rPr>
          <w:rFonts w:asciiTheme="minorHAnsi" w:hAnsiTheme="minorHAnsi"/>
          <w:b/>
          <w:sz w:val="20"/>
          <w:szCs w:val="20"/>
        </w:rPr>
        <w:t xml:space="preserve">                   </w:t>
      </w:r>
      <w:r w:rsidR="00CE6306" w:rsidRPr="00412EAB">
        <w:rPr>
          <w:rFonts w:asciiTheme="minorHAnsi" w:hAnsiTheme="minorHAnsi"/>
          <w:b/>
          <w:sz w:val="20"/>
          <w:szCs w:val="20"/>
        </w:rPr>
        <w:t>DATE:</w:t>
      </w:r>
      <w:r w:rsidR="00E7227C">
        <w:rPr>
          <w:rFonts w:asciiTheme="minorHAnsi" w:hAnsiTheme="minorHAnsi"/>
          <w:b/>
          <w:sz w:val="20"/>
          <w:szCs w:val="20"/>
        </w:rPr>
        <w:t xml:space="preserve"> </w:t>
      </w:r>
      <w:r w:rsidR="00CE6306" w:rsidRPr="00412EAB">
        <w:rPr>
          <w:rFonts w:asciiTheme="minorHAnsi" w:hAnsiTheme="minorHAnsi"/>
          <w:b/>
          <w:sz w:val="20"/>
          <w:szCs w:val="20"/>
        </w:rPr>
        <w:t>_________________</w:t>
      </w:r>
    </w:p>
    <w:p w14:paraId="437DBC20" w14:textId="77777777" w:rsidR="00CE6306" w:rsidRPr="00EC3F66" w:rsidRDefault="00CE6306" w:rsidP="00CE6306">
      <w:pPr>
        <w:pStyle w:val="NoSpacing"/>
        <w:rPr>
          <w:rFonts w:asciiTheme="minorHAnsi" w:hAnsiTheme="minorHAnsi"/>
          <w:sz w:val="20"/>
          <w:szCs w:val="20"/>
        </w:rPr>
      </w:pPr>
    </w:p>
    <w:p w14:paraId="49A7003A" w14:textId="77777777" w:rsidR="00CE6306" w:rsidRPr="008D245B" w:rsidRDefault="00CE6306" w:rsidP="00CE6306">
      <w:pPr>
        <w:pStyle w:val="NoSpacing"/>
        <w:rPr>
          <w:rFonts w:asciiTheme="minorHAnsi" w:hAnsiTheme="minorHAnsi"/>
          <w:b/>
          <w:sz w:val="20"/>
          <w:szCs w:val="20"/>
          <w:u w:val="single"/>
        </w:rPr>
      </w:pPr>
      <w:r w:rsidRPr="008D245B">
        <w:rPr>
          <w:rFonts w:asciiTheme="minorHAnsi" w:hAnsiTheme="minorHAnsi"/>
          <w:b/>
          <w:sz w:val="20"/>
          <w:szCs w:val="20"/>
          <w:u w:val="single"/>
        </w:rPr>
        <w:t>ELIGIBILITY</w:t>
      </w:r>
    </w:p>
    <w:p w14:paraId="26C07A6D" w14:textId="77777777" w:rsidR="00CE6306" w:rsidRDefault="00CE6306" w:rsidP="00CE6306">
      <w:pPr>
        <w:pStyle w:val="NoSpacing"/>
        <w:rPr>
          <w:rFonts w:asciiTheme="minorHAnsi" w:hAnsiTheme="minorHAnsi"/>
          <w:sz w:val="20"/>
          <w:szCs w:val="20"/>
        </w:rPr>
      </w:pPr>
      <w:r>
        <w:rPr>
          <w:rFonts w:asciiTheme="minorHAnsi" w:hAnsiTheme="minorHAnsi"/>
          <w:sz w:val="20"/>
          <w:szCs w:val="20"/>
        </w:rPr>
        <w:t>_____ Is certification of eligibility within 30 days of the application</w:t>
      </w:r>
    </w:p>
    <w:p w14:paraId="41257AC5" w14:textId="77777777" w:rsidR="00CE6306" w:rsidRDefault="00CE6306" w:rsidP="00CE6306">
      <w:pPr>
        <w:pStyle w:val="NoSpacing"/>
        <w:rPr>
          <w:rFonts w:asciiTheme="minorHAnsi" w:hAnsiTheme="minorHAnsi"/>
          <w:sz w:val="20"/>
          <w:szCs w:val="20"/>
        </w:rPr>
      </w:pPr>
      <w:r>
        <w:rPr>
          <w:rFonts w:asciiTheme="minorHAnsi" w:hAnsiTheme="minorHAnsi"/>
          <w:sz w:val="20"/>
          <w:szCs w:val="20"/>
        </w:rPr>
        <w:t>_____ IWDS application date is on or after the date the application is signed on the hard copy</w:t>
      </w:r>
    </w:p>
    <w:p w14:paraId="55E3A2DE" w14:textId="77777777" w:rsidR="00CE6306" w:rsidRDefault="00CE6306" w:rsidP="00CE6306">
      <w:pPr>
        <w:pStyle w:val="NoSpacing"/>
        <w:rPr>
          <w:rFonts w:asciiTheme="minorHAnsi" w:hAnsiTheme="minorHAnsi"/>
          <w:sz w:val="20"/>
          <w:szCs w:val="20"/>
        </w:rPr>
      </w:pPr>
      <w:r>
        <w:rPr>
          <w:rFonts w:asciiTheme="minorHAnsi" w:hAnsiTheme="minorHAnsi"/>
          <w:sz w:val="20"/>
          <w:szCs w:val="20"/>
        </w:rPr>
        <w:t>_____ Was participant enrolled in services within 45 days of certification of eligibility</w:t>
      </w:r>
    </w:p>
    <w:p w14:paraId="18EC0D8C" w14:textId="77777777" w:rsidR="00CE6306" w:rsidRPr="005D001F" w:rsidRDefault="00CE6306" w:rsidP="00CE6306">
      <w:pPr>
        <w:pStyle w:val="NoSpacing"/>
        <w:rPr>
          <w:rFonts w:asciiTheme="minorHAnsi" w:hAnsiTheme="minorHAnsi"/>
          <w:sz w:val="20"/>
          <w:szCs w:val="20"/>
        </w:rPr>
      </w:pPr>
      <w:r>
        <w:rPr>
          <w:rFonts w:asciiTheme="minorHAnsi" w:hAnsiTheme="minorHAnsi"/>
          <w:sz w:val="20"/>
          <w:szCs w:val="20"/>
        </w:rPr>
        <w:t>_____ Documentation in the file provides support that the participant is Authorized to Work in the United States</w:t>
      </w:r>
    </w:p>
    <w:p w14:paraId="32D060BE" w14:textId="77777777" w:rsidR="00CE6306" w:rsidRDefault="00CE6306" w:rsidP="00CE6306">
      <w:pPr>
        <w:pStyle w:val="NoSpacing"/>
        <w:rPr>
          <w:rFonts w:asciiTheme="minorHAnsi" w:hAnsiTheme="minorHAnsi"/>
          <w:sz w:val="20"/>
          <w:szCs w:val="20"/>
        </w:rPr>
      </w:pPr>
      <w:r>
        <w:rPr>
          <w:rFonts w:asciiTheme="minorHAnsi" w:hAnsiTheme="minorHAnsi"/>
          <w:sz w:val="20"/>
          <w:szCs w:val="20"/>
        </w:rPr>
        <w:t>_____ Documentation in the file provides support that the participant is compliant with the Selective Service</w:t>
      </w:r>
    </w:p>
    <w:p w14:paraId="7F1C2B4B" w14:textId="77777777" w:rsidR="00CE6306" w:rsidRDefault="00CE6306" w:rsidP="00CE6306">
      <w:pPr>
        <w:pStyle w:val="NoSpacing"/>
        <w:rPr>
          <w:rFonts w:asciiTheme="minorHAnsi" w:hAnsiTheme="minorHAnsi"/>
          <w:sz w:val="20"/>
          <w:szCs w:val="20"/>
        </w:rPr>
      </w:pPr>
      <w:r>
        <w:rPr>
          <w:rFonts w:asciiTheme="minorHAnsi" w:hAnsiTheme="minorHAnsi"/>
          <w:sz w:val="20"/>
          <w:szCs w:val="20"/>
        </w:rPr>
        <w:t xml:space="preserve">            Requirement, if applicable</w:t>
      </w:r>
    </w:p>
    <w:p w14:paraId="76B5C704" w14:textId="77777777" w:rsidR="004B4BBE" w:rsidRDefault="004B4BBE" w:rsidP="004B4BBE">
      <w:pPr>
        <w:pStyle w:val="NoSpacing"/>
        <w:rPr>
          <w:rFonts w:asciiTheme="minorHAnsi" w:hAnsiTheme="minorHAnsi"/>
        </w:rPr>
      </w:pPr>
    </w:p>
    <w:p w14:paraId="36A0DE83" w14:textId="77777777" w:rsidR="0050523F" w:rsidRDefault="00C30ECD" w:rsidP="000A01DE">
      <w:pPr>
        <w:pStyle w:val="NoSpacing"/>
        <w:rPr>
          <w:rFonts w:asciiTheme="minorHAnsi" w:hAnsiTheme="minorHAnsi"/>
          <w:sz w:val="20"/>
          <w:szCs w:val="20"/>
        </w:rPr>
      </w:pPr>
      <w:r>
        <w:rPr>
          <w:rFonts w:asciiTheme="minorHAnsi" w:hAnsiTheme="minorHAnsi"/>
          <w:b/>
          <w:sz w:val="20"/>
          <w:szCs w:val="20"/>
          <w:u w:val="single"/>
        </w:rPr>
        <w:t>D</w:t>
      </w:r>
      <w:r w:rsidR="00583CF1">
        <w:rPr>
          <w:rFonts w:asciiTheme="minorHAnsi" w:hAnsiTheme="minorHAnsi"/>
          <w:b/>
          <w:sz w:val="20"/>
          <w:szCs w:val="20"/>
          <w:u w:val="single"/>
        </w:rPr>
        <w:t>ISLOCATION</w:t>
      </w:r>
      <w:r>
        <w:rPr>
          <w:rFonts w:asciiTheme="minorHAnsi" w:hAnsiTheme="minorHAnsi"/>
          <w:b/>
          <w:sz w:val="20"/>
          <w:szCs w:val="20"/>
          <w:u w:val="single"/>
        </w:rPr>
        <w:t xml:space="preserve"> INFORMATION</w:t>
      </w:r>
    </w:p>
    <w:p w14:paraId="11C5119F" w14:textId="314B0F9B" w:rsidR="00C14A47" w:rsidRPr="00C14A47" w:rsidRDefault="00CE6306" w:rsidP="00620C74">
      <w:pPr>
        <w:pStyle w:val="NoSpacing"/>
        <w:rPr>
          <w:rFonts w:asciiTheme="minorHAnsi" w:hAnsiTheme="minorHAnsi"/>
          <w:color w:val="FF0000"/>
          <w:sz w:val="20"/>
          <w:szCs w:val="20"/>
        </w:rPr>
      </w:pPr>
      <w:r>
        <w:rPr>
          <w:rFonts w:asciiTheme="minorHAnsi" w:hAnsiTheme="minorHAnsi"/>
          <w:sz w:val="20"/>
          <w:szCs w:val="20"/>
        </w:rPr>
        <w:t xml:space="preserve">_____ </w:t>
      </w:r>
      <w:r w:rsidR="00C30ECD">
        <w:rPr>
          <w:rFonts w:asciiTheme="minorHAnsi" w:hAnsiTheme="minorHAnsi"/>
          <w:sz w:val="20"/>
          <w:szCs w:val="20"/>
        </w:rPr>
        <w:t>A DETS Event Number i</w:t>
      </w:r>
      <w:r w:rsidR="0078266F">
        <w:rPr>
          <w:rFonts w:asciiTheme="minorHAnsi" w:hAnsiTheme="minorHAnsi"/>
          <w:sz w:val="20"/>
          <w:szCs w:val="20"/>
        </w:rPr>
        <w:t>s entered into IWDS, if applicable</w:t>
      </w:r>
      <w:r w:rsidR="00620C74">
        <w:rPr>
          <w:rFonts w:asciiTheme="minorHAnsi" w:hAnsiTheme="minorHAnsi"/>
          <w:sz w:val="20"/>
          <w:szCs w:val="20"/>
        </w:rPr>
        <w:t xml:space="preserve">     </w:t>
      </w:r>
      <w:r w:rsidR="00C14A47">
        <w:rPr>
          <w:rFonts w:asciiTheme="minorHAnsi" w:hAnsiTheme="minorHAnsi"/>
          <w:sz w:val="20"/>
          <w:szCs w:val="20"/>
        </w:rPr>
        <w:t>DETS Event Number _______</w:t>
      </w:r>
      <w:r>
        <w:rPr>
          <w:rFonts w:asciiTheme="minorHAnsi" w:hAnsiTheme="minorHAnsi"/>
          <w:sz w:val="20"/>
          <w:szCs w:val="20"/>
        </w:rPr>
        <w:t>_____________</w:t>
      </w:r>
      <w:r w:rsidR="00C14A47">
        <w:rPr>
          <w:rFonts w:asciiTheme="minorHAnsi" w:hAnsiTheme="minorHAnsi"/>
          <w:sz w:val="20"/>
          <w:szCs w:val="20"/>
        </w:rPr>
        <w:t xml:space="preserve">__  </w:t>
      </w:r>
    </w:p>
    <w:p w14:paraId="5041AC25" w14:textId="77777777" w:rsidR="008D3A8A" w:rsidRDefault="00CE6306" w:rsidP="008D3A8A">
      <w:pPr>
        <w:pStyle w:val="NoSpacing"/>
        <w:tabs>
          <w:tab w:val="left" w:pos="360"/>
          <w:tab w:val="left" w:pos="810"/>
          <w:tab w:val="left" w:pos="5040"/>
        </w:tabs>
        <w:rPr>
          <w:rFonts w:asciiTheme="minorHAnsi" w:hAnsiTheme="minorHAnsi"/>
          <w:sz w:val="20"/>
          <w:szCs w:val="20"/>
        </w:rPr>
      </w:pPr>
      <w:r>
        <w:rPr>
          <w:rFonts w:asciiTheme="minorHAnsi" w:hAnsiTheme="minorHAnsi"/>
          <w:sz w:val="20"/>
          <w:szCs w:val="20"/>
        </w:rPr>
        <w:t xml:space="preserve">_____ </w:t>
      </w:r>
      <w:r w:rsidR="00583CF1">
        <w:rPr>
          <w:rFonts w:asciiTheme="minorHAnsi" w:hAnsiTheme="minorHAnsi"/>
          <w:sz w:val="20"/>
          <w:szCs w:val="20"/>
        </w:rPr>
        <w:t xml:space="preserve">Documentation in the </w:t>
      </w:r>
      <w:r w:rsidR="00C14A47">
        <w:rPr>
          <w:rFonts w:asciiTheme="minorHAnsi" w:hAnsiTheme="minorHAnsi"/>
          <w:sz w:val="20"/>
          <w:szCs w:val="20"/>
        </w:rPr>
        <w:t xml:space="preserve">participant </w:t>
      </w:r>
      <w:r w:rsidR="00583CF1">
        <w:rPr>
          <w:rFonts w:asciiTheme="minorHAnsi" w:hAnsiTheme="minorHAnsi"/>
          <w:sz w:val="20"/>
          <w:szCs w:val="20"/>
        </w:rPr>
        <w:t>file supports the dislocation date recorded in IWDS</w:t>
      </w:r>
    </w:p>
    <w:p w14:paraId="0275E7CE" w14:textId="77777777" w:rsidR="00003713" w:rsidRDefault="00003713" w:rsidP="008D3A8A">
      <w:pPr>
        <w:pStyle w:val="NoSpacing"/>
        <w:tabs>
          <w:tab w:val="left" w:pos="360"/>
          <w:tab w:val="left" w:pos="810"/>
          <w:tab w:val="left" w:pos="5040"/>
        </w:tabs>
        <w:rPr>
          <w:rFonts w:asciiTheme="minorHAnsi" w:hAnsiTheme="minorHAnsi"/>
          <w:sz w:val="20"/>
          <w:szCs w:val="20"/>
        </w:rPr>
      </w:pPr>
    </w:p>
    <w:p w14:paraId="004A6D95" w14:textId="77777777" w:rsidR="00583CF1" w:rsidRPr="00415C28" w:rsidRDefault="00583CF1" w:rsidP="00583CF1">
      <w:pPr>
        <w:pStyle w:val="Default"/>
        <w:ind w:right="-180"/>
        <w:rPr>
          <w:rFonts w:asciiTheme="minorHAnsi" w:hAnsiTheme="minorHAnsi"/>
          <w:b/>
          <w:sz w:val="20"/>
          <w:szCs w:val="20"/>
        </w:rPr>
      </w:pPr>
      <w:r w:rsidRPr="00415C28">
        <w:rPr>
          <w:rFonts w:asciiTheme="minorHAnsi" w:hAnsiTheme="minorHAnsi"/>
          <w:b/>
          <w:sz w:val="20"/>
          <w:szCs w:val="20"/>
          <w:u w:val="single"/>
        </w:rPr>
        <w:t>DISLOCATED WORKER CRITERIA</w:t>
      </w:r>
    </w:p>
    <w:p w14:paraId="425A92E5" w14:textId="77777777" w:rsidR="00583CF1" w:rsidRDefault="00CE6306" w:rsidP="00583CF1">
      <w:pPr>
        <w:pStyle w:val="Default"/>
        <w:ind w:right="-180"/>
        <w:rPr>
          <w:rFonts w:asciiTheme="minorHAnsi" w:hAnsiTheme="minorHAnsi"/>
          <w:sz w:val="18"/>
          <w:szCs w:val="18"/>
        </w:rPr>
      </w:pPr>
      <w:r>
        <w:rPr>
          <w:rFonts w:asciiTheme="minorHAnsi" w:hAnsiTheme="minorHAnsi"/>
          <w:sz w:val="18"/>
          <w:szCs w:val="18"/>
        </w:rPr>
        <w:t>_____ D</w:t>
      </w:r>
      <w:r w:rsidR="00B842B6">
        <w:rPr>
          <w:rFonts w:asciiTheme="minorHAnsi" w:hAnsiTheme="minorHAnsi"/>
          <w:sz w:val="18"/>
          <w:szCs w:val="18"/>
        </w:rPr>
        <w:t>ocumentation in the file supports the participant is eligible as a Dislocated Worker by the following criteria</w:t>
      </w:r>
    </w:p>
    <w:p w14:paraId="27C23AA5" w14:textId="77777777" w:rsidR="00583CF1" w:rsidRPr="00415C28" w:rsidRDefault="00583CF1" w:rsidP="00583CF1">
      <w:pPr>
        <w:pStyle w:val="Default"/>
        <w:tabs>
          <w:tab w:val="left" w:pos="5040"/>
        </w:tabs>
        <w:ind w:right="-180"/>
        <w:rPr>
          <w:rFonts w:asciiTheme="minorHAnsi" w:hAnsiTheme="minorHAnsi"/>
          <w:sz w:val="18"/>
          <w:szCs w:val="18"/>
        </w:rPr>
      </w:pPr>
      <w:r w:rsidRPr="00415C28">
        <w:rPr>
          <w:rFonts w:asciiTheme="minorHAnsi" w:hAnsiTheme="minorHAnsi"/>
          <w:sz w:val="18"/>
          <w:szCs w:val="18"/>
        </w:rPr>
        <w:t>_____ Category A:  Unlikely to Return</w:t>
      </w:r>
      <w:r w:rsidRPr="00415C28">
        <w:rPr>
          <w:rFonts w:asciiTheme="minorHAnsi" w:hAnsiTheme="minorHAnsi"/>
          <w:sz w:val="18"/>
          <w:szCs w:val="18"/>
        </w:rPr>
        <w:tab/>
        <w:t>_____ Category B:  Plant Closure or Substantial Layoff</w:t>
      </w:r>
    </w:p>
    <w:p w14:paraId="6150A541" w14:textId="77777777" w:rsidR="00583CF1" w:rsidRPr="00415C28" w:rsidRDefault="00583CF1" w:rsidP="00583CF1">
      <w:pPr>
        <w:pStyle w:val="Default"/>
        <w:tabs>
          <w:tab w:val="left" w:pos="630"/>
          <w:tab w:val="left" w:pos="5580"/>
        </w:tabs>
        <w:ind w:right="-180"/>
        <w:rPr>
          <w:rFonts w:asciiTheme="minorHAnsi" w:hAnsiTheme="minorHAnsi"/>
          <w:sz w:val="18"/>
          <w:szCs w:val="18"/>
        </w:rPr>
      </w:pPr>
      <w:r w:rsidRPr="00415C28">
        <w:rPr>
          <w:rFonts w:asciiTheme="minorHAnsi" w:hAnsiTheme="minorHAnsi"/>
          <w:sz w:val="18"/>
          <w:szCs w:val="18"/>
        </w:rPr>
        <w:tab/>
        <w:t xml:space="preserve">_____ Terminated or Laid Off, Received Notice </w:t>
      </w:r>
      <w:r w:rsidRPr="00415C28">
        <w:rPr>
          <w:rFonts w:asciiTheme="minorHAnsi" w:hAnsiTheme="minorHAnsi"/>
          <w:b/>
          <w:sz w:val="18"/>
          <w:szCs w:val="18"/>
        </w:rPr>
        <w:t>and</w:t>
      </w:r>
      <w:r w:rsidRPr="00415C28">
        <w:rPr>
          <w:rFonts w:asciiTheme="minorHAnsi" w:hAnsiTheme="minorHAnsi"/>
          <w:b/>
          <w:sz w:val="18"/>
          <w:szCs w:val="18"/>
        </w:rPr>
        <w:tab/>
      </w:r>
      <w:r w:rsidRPr="00415C28">
        <w:rPr>
          <w:rFonts w:asciiTheme="minorHAnsi" w:hAnsiTheme="minorHAnsi"/>
          <w:sz w:val="18"/>
          <w:szCs w:val="18"/>
        </w:rPr>
        <w:t>_____ Terminated – permanent closure or substantial layoff</w:t>
      </w:r>
    </w:p>
    <w:p w14:paraId="6DE09C3B" w14:textId="77777777" w:rsidR="00583CF1" w:rsidRPr="00415C28" w:rsidRDefault="00583CF1" w:rsidP="00583CF1">
      <w:pPr>
        <w:pStyle w:val="Default"/>
        <w:tabs>
          <w:tab w:val="left" w:pos="630"/>
          <w:tab w:val="left" w:pos="5580"/>
        </w:tabs>
        <w:ind w:right="-180"/>
        <w:rPr>
          <w:rFonts w:asciiTheme="minorHAnsi" w:hAnsiTheme="minorHAnsi"/>
          <w:sz w:val="18"/>
          <w:szCs w:val="18"/>
        </w:rPr>
      </w:pPr>
      <w:r w:rsidRPr="00415C28">
        <w:rPr>
          <w:rFonts w:asciiTheme="minorHAnsi" w:hAnsiTheme="minorHAnsi"/>
          <w:sz w:val="18"/>
          <w:szCs w:val="18"/>
        </w:rPr>
        <w:tab/>
        <w:t xml:space="preserve">_____ Eligible or Exhausted UI </w:t>
      </w:r>
      <w:r w:rsidRPr="00415C28">
        <w:rPr>
          <w:rFonts w:asciiTheme="minorHAnsi" w:hAnsiTheme="minorHAnsi"/>
          <w:b/>
          <w:sz w:val="18"/>
          <w:szCs w:val="18"/>
        </w:rPr>
        <w:t>or</w:t>
      </w:r>
      <w:r w:rsidRPr="00415C28">
        <w:rPr>
          <w:rFonts w:asciiTheme="minorHAnsi" w:hAnsiTheme="minorHAnsi"/>
          <w:sz w:val="18"/>
          <w:szCs w:val="18"/>
        </w:rPr>
        <w:tab/>
        <w:t>_____ Facility announced it will close within 180 days</w:t>
      </w:r>
    </w:p>
    <w:p w14:paraId="5CD679AB" w14:textId="77777777" w:rsidR="00583CF1" w:rsidRPr="00415C28" w:rsidRDefault="00583CF1" w:rsidP="00583CF1">
      <w:pPr>
        <w:pStyle w:val="Default"/>
        <w:tabs>
          <w:tab w:val="left" w:pos="630"/>
          <w:tab w:val="left" w:pos="5580"/>
        </w:tabs>
        <w:ind w:right="-180"/>
        <w:rPr>
          <w:rFonts w:asciiTheme="minorHAnsi" w:hAnsiTheme="minorHAnsi"/>
          <w:sz w:val="18"/>
          <w:szCs w:val="18"/>
        </w:rPr>
      </w:pPr>
      <w:r w:rsidRPr="00415C28">
        <w:rPr>
          <w:rFonts w:asciiTheme="minorHAnsi" w:hAnsiTheme="minorHAnsi"/>
          <w:sz w:val="18"/>
          <w:szCs w:val="18"/>
        </w:rPr>
        <w:tab/>
        <w:t xml:space="preserve">_____ Employed for a duration, not eligible for UI </w:t>
      </w:r>
      <w:r w:rsidRPr="00415C28">
        <w:rPr>
          <w:rFonts w:asciiTheme="minorHAnsi" w:hAnsiTheme="minorHAnsi"/>
          <w:b/>
          <w:sz w:val="18"/>
          <w:szCs w:val="18"/>
        </w:rPr>
        <w:t>and</w:t>
      </w:r>
      <w:r w:rsidRPr="00415C28">
        <w:rPr>
          <w:rFonts w:asciiTheme="minorHAnsi" w:hAnsiTheme="minorHAnsi"/>
          <w:b/>
          <w:sz w:val="18"/>
          <w:szCs w:val="18"/>
        </w:rPr>
        <w:tab/>
      </w:r>
      <w:r w:rsidRPr="00415C28">
        <w:rPr>
          <w:rFonts w:asciiTheme="minorHAnsi" w:hAnsiTheme="minorHAnsi"/>
          <w:sz w:val="18"/>
          <w:szCs w:val="18"/>
        </w:rPr>
        <w:t>_____Employer announce such facility will close</w:t>
      </w:r>
    </w:p>
    <w:p w14:paraId="2B06873D" w14:textId="77777777" w:rsidR="00583CF1" w:rsidRPr="00415C28" w:rsidRDefault="00583CF1" w:rsidP="00583CF1">
      <w:pPr>
        <w:pStyle w:val="Default"/>
        <w:tabs>
          <w:tab w:val="left" w:pos="630"/>
          <w:tab w:val="left" w:pos="1170"/>
          <w:tab w:val="left" w:pos="5580"/>
        </w:tabs>
        <w:ind w:right="-180"/>
        <w:rPr>
          <w:rFonts w:asciiTheme="minorHAnsi" w:hAnsiTheme="minorHAnsi"/>
          <w:sz w:val="18"/>
          <w:szCs w:val="18"/>
        </w:rPr>
      </w:pPr>
      <w:r w:rsidRPr="00415C28">
        <w:rPr>
          <w:rFonts w:asciiTheme="minorHAnsi" w:hAnsiTheme="minorHAnsi"/>
          <w:sz w:val="18"/>
          <w:szCs w:val="18"/>
        </w:rPr>
        <w:tab/>
      </w:r>
      <w:r w:rsidRPr="00415C28">
        <w:rPr>
          <w:rFonts w:asciiTheme="minorHAnsi" w:hAnsiTheme="minorHAnsi"/>
          <w:sz w:val="18"/>
          <w:szCs w:val="18"/>
        </w:rPr>
        <w:tab/>
        <w:t>_____ Declining Industry     _____ Low Growth</w:t>
      </w:r>
      <w:r w:rsidR="00B842B6">
        <w:rPr>
          <w:rFonts w:asciiTheme="minorHAnsi" w:hAnsiTheme="minorHAnsi"/>
          <w:sz w:val="18"/>
          <w:szCs w:val="18"/>
        </w:rPr>
        <w:t xml:space="preserve">                                    (eligible for basic career services only unless within</w:t>
      </w:r>
    </w:p>
    <w:p w14:paraId="347EFB23" w14:textId="77777777" w:rsidR="00B842B6" w:rsidRDefault="00583CF1" w:rsidP="00583CF1">
      <w:pPr>
        <w:pStyle w:val="Default"/>
        <w:tabs>
          <w:tab w:val="left" w:pos="630"/>
          <w:tab w:val="left" w:pos="1170"/>
          <w:tab w:val="left" w:pos="5580"/>
        </w:tabs>
        <w:ind w:right="-180"/>
        <w:rPr>
          <w:rFonts w:asciiTheme="minorHAnsi" w:hAnsiTheme="minorHAnsi"/>
          <w:sz w:val="18"/>
          <w:szCs w:val="18"/>
        </w:rPr>
      </w:pPr>
      <w:r w:rsidRPr="00415C28">
        <w:rPr>
          <w:rFonts w:asciiTheme="minorHAnsi" w:hAnsiTheme="minorHAnsi"/>
          <w:sz w:val="18"/>
          <w:szCs w:val="18"/>
        </w:rPr>
        <w:tab/>
      </w:r>
      <w:r w:rsidRPr="00415C28">
        <w:rPr>
          <w:rFonts w:asciiTheme="minorHAnsi" w:hAnsiTheme="minorHAnsi"/>
          <w:sz w:val="18"/>
          <w:szCs w:val="18"/>
        </w:rPr>
        <w:tab/>
        <w:t>_____ Unemployed 26 weeks</w:t>
      </w:r>
      <w:r w:rsidR="00B842B6">
        <w:rPr>
          <w:rFonts w:asciiTheme="minorHAnsi" w:hAnsiTheme="minorHAnsi"/>
          <w:sz w:val="18"/>
          <w:szCs w:val="18"/>
        </w:rPr>
        <w:t xml:space="preserve"> &amp; completed</w:t>
      </w:r>
      <w:r w:rsidR="00B842B6">
        <w:rPr>
          <w:rFonts w:asciiTheme="minorHAnsi" w:hAnsiTheme="minorHAnsi"/>
          <w:sz w:val="18"/>
          <w:szCs w:val="18"/>
        </w:rPr>
        <w:tab/>
        <w:t xml:space="preserve">             180 days of planned facility closure)</w:t>
      </w:r>
    </w:p>
    <w:p w14:paraId="06754E9A" w14:textId="77777777" w:rsidR="00583CF1" w:rsidRPr="00415C28" w:rsidRDefault="00B842B6" w:rsidP="00583CF1">
      <w:pPr>
        <w:pStyle w:val="Default"/>
        <w:tabs>
          <w:tab w:val="left" w:pos="630"/>
          <w:tab w:val="left" w:pos="1170"/>
          <w:tab w:val="left" w:pos="5580"/>
        </w:tabs>
        <w:ind w:right="-18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r w:rsidR="00583CF1" w:rsidRPr="00415C28">
        <w:rPr>
          <w:rFonts w:asciiTheme="minorHAnsi" w:hAnsiTheme="minorHAnsi"/>
          <w:sz w:val="18"/>
          <w:szCs w:val="18"/>
        </w:rPr>
        <w:t xml:space="preserve"> one month </w:t>
      </w:r>
      <w:r>
        <w:rPr>
          <w:rFonts w:asciiTheme="minorHAnsi" w:hAnsiTheme="minorHAnsi"/>
          <w:sz w:val="18"/>
          <w:szCs w:val="18"/>
        </w:rPr>
        <w:t xml:space="preserve">of </w:t>
      </w:r>
      <w:r w:rsidR="00583CF1" w:rsidRPr="00415C28">
        <w:rPr>
          <w:rFonts w:asciiTheme="minorHAnsi" w:hAnsiTheme="minorHAnsi"/>
          <w:sz w:val="18"/>
          <w:szCs w:val="18"/>
        </w:rPr>
        <w:t>job search</w:t>
      </w:r>
    </w:p>
    <w:p w14:paraId="5D55181A" w14:textId="77777777" w:rsidR="00583CF1" w:rsidRPr="00415C28" w:rsidRDefault="00583CF1" w:rsidP="00583CF1">
      <w:pPr>
        <w:pStyle w:val="Default"/>
        <w:tabs>
          <w:tab w:val="left" w:pos="630"/>
          <w:tab w:val="left" w:pos="1170"/>
          <w:tab w:val="left" w:pos="5580"/>
        </w:tabs>
        <w:ind w:right="-180"/>
        <w:rPr>
          <w:rFonts w:asciiTheme="minorHAnsi" w:hAnsiTheme="minorHAnsi"/>
          <w:sz w:val="18"/>
          <w:szCs w:val="18"/>
        </w:rPr>
      </w:pPr>
      <w:r w:rsidRPr="00415C28">
        <w:rPr>
          <w:rFonts w:asciiTheme="minorHAnsi" w:hAnsiTheme="minorHAnsi"/>
          <w:sz w:val="18"/>
          <w:szCs w:val="18"/>
        </w:rPr>
        <w:tab/>
      </w:r>
      <w:r w:rsidRPr="00415C28">
        <w:rPr>
          <w:rFonts w:asciiTheme="minorHAnsi" w:hAnsiTheme="minorHAnsi"/>
          <w:sz w:val="18"/>
          <w:szCs w:val="18"/>
        </w:rPr>
        <w:tab/>
        <w:t>_____ Determined to require additional assistance</w:t>
      </w:r>
    </w:p>
    <w:p w14:paraId="248A7317" w14:textId="77777777" w:rsidR="00583CF1" w:rsidRPr="00415C28" w:rsidRDefault="00583CF1" w:rsidP="00583CF1">
      <w:pPr>
        <w:pStyle w:val="Default"/>
        <w:tabs>
          <w:tab w:val="left" w:pos="5040"/>
        </w:tabs>
        <w:ind w:right="-180"/>
        <w:rPr>
          <w:rFonts w:asciiTheme="minorHAnsi" w:hAnsiTheme="minorHAnsi"/>
          <w:sz w:val="18"/>
          <w:szCs w:val="18"/>
        </w:rPr>
      </w:pPr>
      <w:r w:rsidRPr="00415C28">
        <w:rPr>
          <w:rFonts w:asciiTheme="minorHAnsi" w:hAnsiTheme="minorHAnsi"/>
          <w:sz w:val="18"/>
          <w:szCs w:val="18"/>
        </w:rPr>
        <w:t>_____ Category C:  Self-Employed</w:t>
      </w:r>
      <w:r w:rsidRPr="00415C28">
        <w:rPr>
          <w:rFonts w:asciiTheme="minorHAnsi" w:hAnsiTheme="minorHAnsi"/>
          <w:sz w:val="18"/>
          <w:szCs w:val="18"/>
        </w:rPr>
        <w:tab/>
        <w:t>_____ Category D:  Displaced Homemaker</w:t>
      </w:r>
    </w:p>
    <w:p w14:paraId="6E6E046E" w14:textId="77777777" w:rsidR="00583CF1" w:rsidRPr="00415C28" w:rsidRDefault="00C749A9" w:rsidP="00583CF1">
      <w:pPr>
        <w:pStyle w:val="Default"/>
        <w:tabs>
          <w:tab w:val="left" w:pos="540"/>
          <w:tab w:val="left" w:pos="5580"/>
        </w:tabs>
        <w:ind w:right="-180"/>
        <w:rPr>
          <w:rFonts w:asciiTheme="minorHAnsi" w:hAnsiTheme="minorHAnsi"/>
          <w:sz w:val="18"/>
          <w:szCs w:val="18"/>
        </w:rPr>
      </w:pPr>
      <w:r>
        <w:rPr>
          <w:rFonts w:asciiTheme="minorHAnsi" w:hAnsiTheme="minorHAnsi"/>
          <w:sz w:val="18"/>
          <w:szCs w:val="18"/>
        </w:rPr>
        <w:tab/>
        <w:t>_____ Former self-employed but currently unemployed</w:t>
      </w:r>
      <w:r w:rsidR="00583CF1" w:rsidRPr="00415C28">
        <w:rPr>
          <w:rFonts w:asciiTheme="minorHAnsi" w:hAnsiTheme="minorHAnsi"/>
          <w:b/>
          <w:sz w:val="18"/>
          <w:szCs w:val="18"/>
        </w:rPr>
        <w:tab/>
      </w:r>
      <w:r>
        <w:rPr>
          <w:rFonts w:asciiTheme="minorHAnsi" w:hAnsiTheme="minorHAnsi"/>
          <w:sz w:val="18"/>
          <w:szCs w:val="18"/>
        </w:rPr>
        <w:t>Has been dependent on the income of a family</w:t>
      </w:r>
      <w:r w:rsidR="00F712F1">
        <w:rPr>
          <w:rFonts w:asciiTheme="minorHAnsi" w:hAnsiTheme="minorHAnsi"/>
          <w:sz w:val="18"/>
          <w:szCs w:val="18"/>
        </w:rPr>
        <w:t xml:space="preserve"> member</w:t>
      </w:r>
    </w:p>
    <w:p w14:paraId="0DACF051" w14:textId="77777777" w:rsidR="00583CF1" w:rsidRPr="00415C28" w:rsidRDefault="00C749A9" w:rsidP="00583CF1">
      <w:pPr>
        <w:pStyle w:val="Default"/>
        <w:tabs>
          <w:tab w:val="left" w:pos="540"/>
          <w:tab w:val="left" w:pos="5580"/>
        </w:tabs>
        <w:ind w:right="-180"/>
        <w:rPr>
          <w:rFonts w:asciiTheme="minorHAnsi" w:hAnsiTheme="minorHAnsi"/>
          <w:sz w:val="18"/>
          <w:szCs w:val="18"/>
        </w:rPr>
      </w:pPr>
      <w:r>
        <w:rPr>
          <w:rFonts w:asciiTheme="minorHAnsi" w:hAnsiTheme="minorHAnsi"/>
          <w:sz w:val="18"/>
          <w:szCs w:val="18"/>
        </w:rPr>
        <w:t xml:space="preserve">             _____ Self-employed and going out of business</w:t>
      </w:r>
      <w:r w:rsidR="00F712F1">
        <w:rPr>
          <w:rFonts w:asciiTheme="minorHAnsi" w:hAnsiTheme="minorHAnsi"/>
          <w:b/>
          <w:sz w:val="18"/>
          <w:szCs w:val="18"/>
        </w:rPr>
        <w:tab/>
      </w:r>
      <w:r>
        <w:rPr>
          <w:rFonts w:asciiTheme="minorHAnsi" w:hAnsiTheme="minorHAnsi"/>
          <w:sz w:val="18"/>
          <w:szCs w:val="18"/>
        </w:rPr>
        <w:t>but is no longer supported by that income</w:t>
      </w:r>
    </w:p>
    <w:p w14:paraId="3E8C0CBF" w14:textId="77777777" w:rsidR="00583CF1" w:rsidRPr="00415C28" w:rsidRDefault="00C749A9" w:rsidP="00583CF1">
      <w:pPr>
        <w:pStyle w:val="Default"/>
        <w:tabs>
          <w:tab w:val="left" w:pos="540"/>
          <w:tab w:val="left" w:pos="5580"/>
        </w:tabs>
        <w:ind w:right="-180"/>
        <w:rPr>
          <w:rFonts w:asciiTheme="minorHAnsi" w:hAnsiTheme="minorHAnsi"/>
          <w:sz w:val="18"/>
          <w:szCs w:val="18"/>
        </w:rPr>
      </w:pPr>
      <w:r>
        <w:rPr>
          <w:rFonts w:asciiTheme="minorHAnsi" w:hAnsiTheme="minorHAnsi"/>
          <w:sz w:val="18"/>
          <w:szCs w:val="18"/>
        </w:rPr>
        <w:t xml:space="preserve">             _____Family member of, or worker for a formerly</w:t>
      </w:r>
    </w:p>
    <w:p w14:paraId="1DD1D381" w14:textId="77777777" w:rsidR="00583CF1" w:rsidRDefault="00583CF1" w:rsidP="00C749A9">
      <w:pPr>
        <w:pStyle w:val="Default"/>
        <w:tabs>
          <w:tab w:val="left" w:pos="540"/>
          <w:tab w:val="left" w:pos="5580"/>
        </w:tabs>
        <w:ind w:right="-180"/>
        <w:rPr>
          <w:rFonts w:asciiTheme="minorHAnsi" w:hAnsiTheme="minorHAnsi"/>
          <w:sz w:val="18"/>
          <w:szCs w:val="18"/>
        </w:rPr>
      </w:pPr>
      <w:r w:rsidRPr="00415C28">
        <w:rPr>
          <w:rFonts w:asciiTheme="minorHAnsi" w:hAnsiTheme="minorHAnsi"/>
          <w:sz w:val="18"/>
          <w:szCs w:val="18"/>
        </w:rPr>
        <w:tab/>
      </w:r>
      <w:r w:rsidR="00C749A9">
        <w:rPr>
          <w:rFonts w:asciiTheme="minorHAnsi" w:hAnsiTheme="minorHAnsi"/>
          <w:sz w:val="18"/>
          <w:szCs w:val="18"/>
        </w:rPr>
        <w:t xml:space="preserve">           self-employed individuals (at least 1 year full-time work)</w:t>
      </w:r>
    </w:p>
    <w:p w14:paraId="15ABC6B8" w14:textId="77777777" w:rsidR="00583CF1" w:rsidRPr="00415C28" w:rsidRDefault="00583CF1" w:rsidP="00583CF1">
      <w:pPr>
        <w:pStyle w:val="Default"/>
        <w:ind w:right="-180"/>
        <w:rPr>
          <w:rFonts w:asciiTheme="minorHAnsi" w:hAnsiTheme="minorHAnsi"/>
          <w:sz w:val="18"/>
          <w:szCs w:val="18"/>
        </w:rPr>
      </w:pPr>
      <w:r w:rsidRPr="00415C28">
        <w:rPr>
          <w:rFonts w:asciiTheme="minorHAnsi" w:hAnsiTheme="minorHAnsi"/>
          <w:sz w:val="18"/>
          <w:szCs w:val="18"/>
        </w:rPr>
        <w:t xml:space="preserve">_____ Category </w:t>
      </w:r>
      <w:r w:rsidR="00A939AF">
        <w:rPr>
          <w:rFonts w:asciiTheme="minorHAnsi" w:hAnsiTheme="minorHAnsi"/>
          <w:sz w:val="18"/>
          <w:szCs w:val="18"/>
        </w:rPr>
        <w:t>E</w:t>
      </w:r>
      <w:r w:rsidRPr="00415C28">
        <w:rPr>
          <w:rFonts w:asciiTheme="minorHAnsi" w:hAnsiTheme="minorHAnsi"/>
          <w:sz w:val="18"/>
          <w:szCs w:val="18"/>
        </w:rPr>
        <w:t>:  Is the spouse of a member of the Armed Forces on active duty</w:t>
      </w:r>
    </w:p>
    <w:p w14:paraId="79F345ED" w14:textId="77777777" w:rsidR="00583CF1" w:rsidRPr="00415C28" w:rsidRDefault="00583CF1" w:rsidP="00583CF1">
      <w:pPr>
        <w:pStyle w:val="Default"/>
        <w:ind w:right="-180"/>
        <w:rPr>
          <w:rFonts w:asciiTheme="minorHAnsi" w:hAnsiTheme="minorHAnsi"/>
          <w:sz w:val="18"/>
          <w:szCs w:val="18"/>
        </w:rPr>
      </w:pPr>
      <w:r w:rsidRPr="00415C28">
        <w:rPr>
          <w:rFonts w:asciiTheme="minorHAnsi" w:hAnsiTheme="minorHAnsi"/>
          <w:sz w:val="18"/>
          <w:szCs w:val="18"/>
        </w:rPr>
        <w:tab/>
        <w:t>_____ Has experienced a loss of employment as direct result of relocation to accommodate a permanent change in duty station</w:t>
      </w:r>
    </w:p>
    <w:p w14:paraId="04CE8113" w14:textId="77777777" w:rsidR="00583CF1" w:rsidRDefault="00583CF1" w:rsidP="00583CF1">
      <w:pPr>
        <w:pStyle w:val="Default"/>
        <w:ind w:right="-180"/>
        <w:rPr>
          <w:rFonts w:asciiTheme="minorHAnsi" w:hAnsiTheme="minorHAnsi"/>
          <w:sz w:val="18"/>
          <w:szCs w:val="18"/>
        </w:rPr>
      </w:pPr>
      <w:r w:rsidRPr="00415C28">
        <w:rPr>
          <w:rFonts w:asciiTheme="minorHAnsi" w:hAnsiTheme="minorHAnsi"/>
          <w:sz w:val="18"/>
          <w:szCs w:val="18"/>
        </w:rPr>
        <w:tab/>
        <w:t>_____ Is unemployed or underemployed and is experiencing difficulty in obtaining or upgrading employment</w:t>
      </w:r>
    </w:p>
    <w:p w14:paraId="013A5FA4" w14:textId="77777777" w:rsidR="00814CBA" w:rsidRPr="00415C28" w:rsidRDefault="00814CBA" w:rsidP="00583CF1">
      <w:pPr>
        <w:pStyle w:val="Default"/>
        <w:ind w:right="-180"/>
        <w:rPr>
          <w:rFonts w:asciiTheme="minorHAnsi" w:hAnsiTheme="minorHAnsi"/>
          <w:sz w:val="18"/>
          <w:szCs w:val="18"/>
        </w:rPr>
      </w:pPr>
      <w:r>
        <w:rPr>
          <w:rFonts w:asciiTheme="minorHAnsi" w:hAnsiTheme="minorHAnsi"/>
          <w:sz w:val="18"/>
          <w:szCs w:val="18"/>
        </w:rPr>
        <w:t>_____ Category F:  Is a U of I Profilee</w:t>
      </w:r>
    </w:p>
    <w:p w14:paraId="3773D0B9" w14:textId="77777777" w:rsidR="00583CF1" w:rsidRPr="00415C28" w:rsidRDefault="00583CF1" w:rsidP="00583CF1">
      <w:pPr>
        <w:pStyle w:val="Default"/>
        <w:rPr>
          <w:rFonts w:asciiTheme="minorHAnsi" w:hAnsiTheme="minorHAnsi"/>
          <w:sz w:val="18"/>
          <w:szCs w:val="18"/>
        </w:rPr>
      </w:pPr>
    </w:p>
    <w:p w14:paraId="711B213F" w14:textId="77777777" w:rsidR="005002DC" w:rsidRDefault="005002DC" w:rsidP="00CE475B">
      <w:pPr>
        <w:pStyle w:val="Default"/>
        <w:rPr>
          <w:rFonts w:asciiTheme="minorHAnsi" w:hAnsiTheme="minorHAnsi"/>
          <w:b/>
          <w:sz w:val="20"/>
          <w:szCs w:val="20"/>
          <w:u w:val="single"/>
        </w:rPr>
      </w:pPr>
      <w:r>
        <w:rPr>
          <w:rFonts w:asciiTheme="minorHAnsi" w:hAnsiTheme="minorHAnsi"/>
          <w:b/>
          <w:sz w:val="20"/>
          <w:szCs w:val="20"/>
          <w:u w:val="single"/>
        </w:rPr>
        <w:t>C</w:t>
      </w:r>
      <w:r w:rsidR="002717FA" w:rsidRPr="007C1A66">
        <w:rPr>
          <w:rFonts w:asciiTheme="minorHAnsi" w:hAnsiTheme="minorHAnsi"/>
          <w:b/>
          <w:sz w:val="20"/>
          <w:szCs w:val="20"/>
          <w:u w:val="single"/>
        </w:rPr>
        <w:t>A</w:t>
      </w:r>
      <w:r>
        <w:rPr>
          <w:rFonts w:asciiTheme="minorHAnsi" w:hAnsiTheme="minorHAnsi"/>
          <w:b/>
          <w:sz w:val="20"/>
          <w:szCs w:val="20"/>
          <w:u w:val="single"/>
        </w:rPr>
        <w:t>REER SERVICES</w:t>
      </w:r>
    </w:p>
    <w:p w14:paraId="38D7639A" w14:textId="77777777" w:rsidR="002717FA" w:rsidRPr="007C1A66" w:rsidRDefault="00CE6306" w:rsidP="00CE475B">
      <w:pPr>
        <w:pStyle w:val="Default"/>
        <w:rPr>
          <w:rFonts w:asciiTheme="minorHAnsi" w:hAnsiTheme="minorHAnsi"/>
          <w:sz w:val="20"/>
          <w:szCs w:val="20"/>
        </w:rPr>
      </w:pPr>
      <w:r>
        <w:rPr>
          <w:rFonts w:asciiTheme="minorHAnsi" w:hAnsiTheme="minorHAnsi"/>
          <w:sz w:val="20"/>
          <w:szCs w:val="20"/>
        </w:rPr>
        <w:t xml:space="preserve">_____ </w:t>
      </w:r>
      <w:r w:rsidR="00F025C4">
        <w:rPr>
          <w:rFonts w:asciiTheme="minorHAnsi" w:hAnsiTheme="minorHAnsi"/>
          <w:sz w:val="20"/>
          <w:szCs w:val="20"/>
        </w:rPr>
        <w:t>The participant was provided basic career services as outlined in WIOA secs. 134(C)(2)(A)(i)-(xi) and 678.430(a)</w:t>
      </w:r>
      <w:r w:rsidR="002F15E4">
        <w:rPr>
          <w:rFonts w:asciiTheme="minorHAnsi" w:hAnsiTheme="minorHAnsi"/>
          <w:sz w:val="20"/>
          <w:szCs w:val="20"/>
        </w:rPr>
        <w:t xml:space="preserve">    </w:t>
      </w:r>
    </w:p>
    <w:p w14:paraId="3A14CC35" w14:textId="77777777" w:rsidR="00CE6306" w:rsidRDefault="00CE6306" w:rsidP="007C1A66">
      <w:pPr>
        <w:pStyle w:val="Default"/>
        <w:tabs>
          <w:tab w:val="left" w:pos="720"/>
          <w:tab w:val="left" w:pos="3420"/>
          <w:tab w:val="left" w:pos="6300"/>
        </w:tabs>
        <w:rPr>
          <w:rFonts w:asciiTheme="minorHAnsi" w:hAnsiTheme="minorHAnsi"/>
          <w:color w:val="auto"/>
          <w:sz w:val="20"/>
          <w:szCs w:val="20"/>
        </w:rPr>
      </w:pPr>
      <w:r>
        <w:rPr>
          <w:rFonts w:asciiTheme="minorHAnsi" w:hAnsiTheme="minorHAnsi"/>
          <w:color w:val="auto"/>
          <w:sz w:val="20"/>
          <w:szCs w:val="20"/>
        </w:rPr>
        <w:t xml:space="preserve">_____ </w:t>
      </w:r>
      <w:r w:rsidR="00E05233">
        <w:rPr>
          <w:rFonts w:asciiTheme="minorHAnsi" w:hAnsiTheme="minorHAnsi"/>
          <w:color w:val="auto"/>
          <w:sz w:val="20"/>
          <w:szCs w:val="20"/>
        </w:rPr>
        <w:t>T</w:t>
      </w:r>
      <w:r w:rsidR="00F025C4">
        <w:rPr>
          <w:rFonts w:asciiTheme="minorHAnsi" w:hAnsiTheme="minorHAnsi"/>
          <w:color w:val="auto"/>
          <w:sz w:val="20"/>
          <w:szCs w:val="20"/>
        </w:rPr>
        <w:t>he participant was provided individualized career services as outlined in WIOA sec.</w:t>
      </w:r>
      <w:r>
        <w:rPr>
          <w:rFonts w:asciiTheme="minorHAnsi" w:hAnsiTheme="minorHAnsi"/>
          <w:color w:val="auto"/>
          <w:sz w:val="20"/>
          <w:szCs w:val="20"/>
        </w:rPr>
        <w:t xml:space="preserve"> </w:t>
      </w:r>
      <w:r w:rsidR="00F025C4">
        <w:rPr>
          <w:rFonts w:asciiTheme="minorHAnsi" w:hAnsiTheme="minorHAnsi"/>
          <w:color w:val="auto"/>
          <w:sz w:val="20"/>
          <w:szCs w:val="20"/>
        </w:rPr>
        <w:t>134(C)(2)(A)(xii)</w:t>
      </w:r>
    </w:p>
    <w:p w14:paraId="4AEAEF1C" w14:textId="77777777" w:rsidR="00F025C4" w:rsidRDefault="00CE6306" w:rsidP="007C1A66">
      <w:pPr>
        <w:pStyle w:val="Default"/>
        <w:tabs>
          <w:tab w:val="left" w:pos="720"/>
          <w:tab w:val="left" w:pos="3420"/>
          <w:tab w:val="left" w:pos="6300"/>
        </w:tabs>
        <w:rPr>
          <w:rFonts w:asciiTheme="minorHAnsi" w:hAnsiTheme="minorHAnsi"/>
          <w:color w:val="auto"/>
          <w:sz w:val="20"/>
          <w:szCs w:val="20"/>
        </w:rPr>
      </w:pPr>
      <w:r>
        <w:rPr>
          <w:rFonts w:asciiTheme="minorHAnsi" w:hAnsiTheme="minorHAnsi"/>
          <w:color w:val="auto"/>
          <w:sz w:val="20"/>
          <w:szCs w:val="20"/>
        </w:rPr>
        <w:t xml:space="preserve">           </w:t>
      </w:r>
      <w:r w:rsidR="00F025C4">
        <w:rPr>
          <w:rFonts w:asciiTheme="minorHAnsi" w:hAnsiTheme="minorHAnsi"/>
          <w:color w:val="auto"/>
          <w:sz w:val="20"/>
          <w:szCs w:val="20"/>
        </w:rPr>
        <w:t xml:space="preserve"> and 678.430(b)</w:t>
      </w:r>
    </w:p>
    <w:p w14:paraId="31E3E78E" w14:textId="77777777" w:rsidR="00F025C4" w:rsidRDefault="00F025C4" w:rsidP="007C1A66">
      <w:pPr>
        <w:pStyle w:val="Default"/>
        <w:tabs>
          <w:tab w:val="left" w:pos="720"/>
          <w:tab w:val="left" w:pos="3420"/>
          <w:tab w:val="left" w:pos="6300"/>
        </w:tabs>
        <w:rPr>
          <w:rFonts w:asciiTheme="minorHAnsi" w:hAnsiTheme="minorHAnsi"/>
          <w:color w:val="auto"/>
          <w:sz w:val="20"/>
          <w:szCs w:val="20"/>
        </w:rPr>
      </w:pPr>
    </w:p>
    <w:p w14:paraId="0F36F906" w14:textId="77777777" w:rsidR="00A954A0" w:rsidRDefault="00A954A0" w:rsidP="00CE475B">
      <w:pPr>
        <w:pStyle w:val="Default"/>
        <w:rPr>
          <w:rFonts w:asciiTheme="minorHAnsi" w:hAnsiTheme="minorHAnsi"/>
          <w:sz w:val="20"/>
          <w:szCs w:val="20"/>
        </w:rPr>
      </w:pPr>
      <w:r>
        <w:rPr>
          <w:rFonts w:asciiTheme="minorHAnsi" w:hAnsiTheme="minorHAnsi"/>
          <w:b/>
          <w:sz w:val="20"/>
          <w:szCs w:val="20"/>
          <w:u w:val="single"/>
        </w:rPr>
        <w:t>ASSESSMENT AND INDIVIDUAL EMPLOYMENT PLAN</w:t>
      </w:r>
    </w:p>
    <w:p w14:paraId="4AFC04C4" w14:textId="77777777" w:rsidR="00A954A0" w:rsidRPr="00A954A0" w:rsidRDefault="00CE6306" w:rsidP="00CE475B">
      <w:pPr>
        <w:pStyle w:val="Default"/>
        <w:rPr>
          <w:rFonts w:asciiTheme="minorHAnsi" w:hAnsiTheme="minorHAnsi"/>
          <w:sz w:val="20"/>
          <w:szCs w:val="20"/>
        </w:rPr>
      </w:pPr>
      <w:r>
        <w:rPr>
          <w:rFonts w:asciiTheme="minorHAnsi" w:hAnsiTheme="minorHAnsi"/>
          <w:sz w:val="20"/>
          <w:szCs w:val="20"/>
        </w:rPr>
        <w:t xml:space="preserve">_____ </w:t>
      </w:r>
      <w:r w:rsidR="00A954A0">
        <w:rPr>
          <w:rFonts w:asciiTheme="minorHAnsi" w:hAnsiTheme="minorHAnsi"/>
          <w:sz w:val="20"/>
          <w:szCs w:val="20"/>
        </w:rPr>
        <w:t>There is evidence that an Individual Employment Plan (IEP) has been developed for the participant that:</w:t>
      </w:r>
    </w:p>
    <w:p w14:paraId="414FA5C6" w14:textId="77777777" w:rsidR="00A954A0" w:rsidRDefault="00A954A0" w:rsidP="00CE475B">
      <w:pPr>
        <w:pStyle w:val="Default"/>
        <w:rPr>
          <w:rFonts w:asciiTheme="minorHAnsi" w:hAnsiTheme="minorHAnsi"/>
          <w:color w:val="auto"/>
          <w:sz w:val="20"/>
          <w:szCs w:val="20"/>
        </w:rPr>
      </w:pPr>
      <w:r>
        <w:rPr>
          <w:rFonts w:asciiTheme="minorHAnsi" w:hAnsiTheme="minorHAnsi"/>
          <w:color w:val="auto"/>
          <w:sz w:val="20"/>
          <w:szCs w:val="20"/>
        </w:rPr>
        <w:tab/>
        <w:t>Identifies the employment goal</w:t>
      </w:r>
    </w:p>
    <w:p w14:paraId="27977D37" w14:textId="77777777" w:rsidR="00A954A0" w:rsidRDefault="00A954A0" w:rsidP="00CE475B">
      <w:pPr>
        <w:pStyle w:val="Default"/>
        <w:rPr>
          <w:rFonts w:asciiTheme="minorHAnsi" w:hAnsiTheme="minorHAnsi"/>
          <w:color w:val="auto"/>
          <w:sz w:val="20"/>
          <w:szCs w:val="20"/>
        </w:rPr>
      </w:pPr>
      <w:r>
        <w:rPr>
          <w:rFonts w:asciiTheme="minorHAnsi" w:hAnsiTheme="minorHAnsi"/>
          <w:color w:val="auto"/>
          <w:sz w:val="20"/>
          <w:szCs w:val="20"/>
        </w:rPr>
        <w:tab/>
        <w:t>Identifies appropriate achievement objectives</w:t>
      </w:r>
    </w:p>
    <w:p w14:paraId="79AB6A1D" w14:textId="77777777" w:rsidR="00A954A0" w:rsidRDefault="00A954A0" w:rsidP="00CE475B">
      <w:pPr>
        <w:pStyle w:val="Default"/>
        <w:rPr>
          <w:rFonts w:asciiTheme="minorHAnsi" w:hAnsiTheme="minorHAnsi"/>
          <w:color w:val="auto"/>
          <w:sz w:val="20"/>
          <w:szCs w:val="20"/>
        </w:rPr>
      </w:pPr>
      <w:r>
        <w:rPr>
          <w:rFonts w:asciiTheme="minorHAnsi" w:hAnsiTheme="minorHAnsi"/>
          <w:color w:val="auto"/>
          <w:sz w:val="20"/>
          <w:szCs w:val="20"/>
        </w:rPr>
        <w:tab/>
      </w:r>
      <w:r w:rsidR="00A65F73">
        <w:rPr>
          <w:rFonts w:asciiTheme="minorHAnsi" w:hAnsiTheme="minorHAnsi"/>
          <w:color w:val="auto"/>
          <w:sz w:val="20"/>
          <w:szCs w:val="20"/>
        </w:rPr>
        <w:t>Identifies appropriate combination of services for the participant to achieve the employment goals, including</w:t>
      </w:r>
    </w:p>
    <w:p w14:paraId="4012D126" w14:textId="77777777" w:rsidR="00A65F73" w:rsidRPr="00A954A0" w:rsidRDefault="00A65F73" w:rsidP="00CE475B">
      <w:pPr>
        <w:pStyle w:val="Default"/>
        <w:rPr>
          <w:rFonts w:asciiTheme="minorHAnsi" w:hAnsiTheme="minorHAnsi"/>
          <w:color w:val="auto"/>
          <w:sz w:val="20"/>
          <w:szCs w:val="20"/>
        </w:rPr>
      </w:pPr>
      <w:r>
        <w:rPr>
          <w:rFonts w:asciiTheme="minorHAnsi" w:hAnsiTheme="minorHAnsi"/>
          <w:color w:val="auto"/>
          <w:sz w:val="20"/>
          <w:szCs w:val="20"/>
        </w:rPr>
        <w:tab/>
        <w:t>providing information on eligible providers of training services and career pathways to attain career objectives</w:t>
      </w:r>
    </w:p>
    <w:p w14:paraId="2CEE66F6" w14:textId="77777777" w:rsidR="00CE6306" w:rsidRDefault="00CE6306" w:rsidP="005407EF">
      <w:pPr>
        <w:pStyle w:val="Default"/>
        <w:rPr>
          <w:rFonts w:asciiTheme="minorHAnsi" w:hAnsiTheme="minorHAnsi"/>
          <w:sz w:val="20"/>
          <w:szCs w:val="20"/>
        </w:rPr>
      </w:pPr>
      <w:r>
        <w:rPr>
          <w:rFonts w:asciiTheme="minorHAnsi" w:hAnsiTheme="minorHAnsi"/>
          <w:sz w:val="20"/>
          <w:szCs w:val="20"/>
        </w:rPr>
        <w:t xml:space="preserve">_____ </w:t>
      </w:r>
      <w:r w:rsidR="00504BDA">
        <w:rPr>
          <w:rFonts w:asciiTheme="minorHAnsi" w:hAnsiTheme="minorHAnsi"/>
          <w:sz w:val="20"/>
          <w:szCs w:val="20"/>
        </w:rPr>
        <w:t xml:space="preserve">There is evidence that the IEP has been updated as necessary when there are changes in services, objectives, or </w:t>
      </w:r>
    </w:p>
    <w:p w14:paraId="50F0C222" w14:textId="77777777" w:rsidR="00504BDA" w:rsidRDefault="00CE6306" w:rsidP="005407EF">
      <w:pPr>
        <w:pStyle w:val="Default"/>
        <w:rPr>
          <w:rFonts w:asciiTheme="minorHAnsi" w:hAnsiTheme="minorHAnsi"/>
          <w:sz w:val="20"/>
          <w:szCs w:val="20"/>
        </w:rPr>
      </w:pPr>
      <w:r>
        <w:rPr>
          <w:rFonts w:asciiTheme="minorHAnsi" w:hAnsiTheme="minorHAnsi"/>
          <w:sz w:val="20"/>
          <w:szCs w:val="20"/>
        </w:rPr>
        <w:t xml:space="preserve">            </w:t>
      </w:r>
      <w:r w:rsidR="00504BDA">
        <w:rPr>
          <w:rFonts w:asciiTheme="minorHAnsi" w:hAnsiTheme="minorHAnsi"/>
          <w:sz w:val="20"/>
          <w:szCs w:val="20"/>
        </w:rPr>
        <w:t>goals</w:t>
      </w:r>
    </w:p>
    <w:p w14:paraId="3F54793A" w14:textId="77777777" w:rsidR="00504BDA" w:rsidRDefault="00CE6306" w:rsidP="005407EF">
      <w:pPr>
        <w:pStyle w:val="Default"/>
        <w:rPr>
          <w:rFonts w:asciiTheme="minorHAnsi" w:hAnsiTheme="minorHAnsi"/>
          <w:sz w:val="20"/>
          <w:szCs w:val="20"/>
        </w:rPr>
      </w:pPr>
      <w:r>
        <w:rPr>
          <w:rFonts w:asciiTheme="minorHAnsi" w:hAnsiTheme="minorHAnsi"/>
          <w:sz w:val="20"/>
          <w:szCs w:val="20"/>
        </w:rPr>
        <w:t xml:space="preserve">_____ </w:t>
      </w:r>
      <w:r w:rsidR="00504BDA">
        <w:rPr>
          <w:rFonts w:asciiTheme="minorHAnsi" w:hAnsiTheme="minorHAnsi"/>
          <w:sz w:val="20"/>
          <w:szCs w:val="20"/>
        </w:rPr>
        <w:t>The services being provided to the participant match the services, objectives and goals outlined in the IEP.</w:t>
      </w:r>
      <w:r w:rsidR="00504BDA" w:rsidRPr="00504BDA">
        <w:rPr>
          <w:rFonts w:asciiTheme="minorHAnsi" w:hAnsiTheme="minorHAnsi"/>
          <w:b/>
          <w:noProof/>
          <w:sz w:val="20"/>
          <w:szCs w:val="20"/>
          <w:u w:val="single"/>
        </w:rPr>
        <w:t xml:space="preserve"> </w:t>
      </w:r>
    </w:p>
    <w:p w14:paraId="26BB8EF9" w14:textId="77777777" w:rsidR="005407EF" w:rsidRPr="007C1A66" w:rsidRDefault="00CE6306" w:rsidP="005407EF">
      <w:pPr>
        <w:pStyle w:val="Default"/>
        <w:rPr>
          <w:rFonts w:asciiTheme="minorHAnsi" w:hAnsiTheme="minorHAnsi"/>
          <w:sz w:val="20"/>
          <w:szCs w:val="20"/>
        </w:rPr>
      </w:pPr>
      <w:r>
        <w:rPr>
          <w:rFonts w:asciiTheme="minorHAnsi" w:hAnsiTheme="minorHAnsi"/>
          <w:sz w:val="20"/>
          <w:szCs w:val="20"/>
        </w:rPr>
        <w:t xml:space="preserve">_____ </w:t>
      </w:r>
      <w:r w:rsidR="005407EF" w:rsidRPr="007C1A66">
        <w:rPr>
          <w:rFonts w:asciiTheme="minorHAnsi" w:hAnsiTheme="minorHAnsi"/>
          <w:sz w:val="20"/>
          <w:szCs w:val="20"/>
        </w:rPr>
        <w:t>Test dates and scores recorded in IWDS are supported by hard copy tests in the participant file</w:t>
      </w:r>
      <w:r w:rsidR="002F15E4">
        <w:rPr>
          <w:rFonts w:asciiTheme="minorHAnsi" w:hAnsiTheme="minorHAnsi"/>
          <w:sz w:val="20"/>
          <w:szCs w:val="20"/>
        </w:rPr>
        <w:t xml:space="preserve">  </w:t>
      </w:r>
    </w:p>
    <w:p w14:paraId="0468A553" w14:textId="5DFA9933" w:rsidR="005407EF" w:rsidRPr="007C1A66" w:rsidRDefault="005407EF" w:rsidP="005407EF">
      <w:pPr>
        <w:pStyle w:val="NoSpacing"/>
        <w:rPr>
          <w:rFonts w:asciiTheme="minorHAnsi" w:hAnsiTheme="minorHAnsi"/>
          <w:sz w:val="20"/>
          <w:szCs w:val="20"/>
        </w:rPr>
      </w:pPr>
      <w:r w:rsidRPr="007C1A66">
        <w:rPr>
          <w:rFonts w:asciiTheme="minorHAnsi" w:hAnsiTheme="minorHAnsi"/>
          <w:sz w:val="20"/>
          <w:szCs w:val="20"/>
        </w:rPr>
        <w:tab/>
        <w:t xml:space="preserve">Pre-Test Date___________ </w:t>
      </w:r>
      <w:r w:rsidR="00620C74">
        <w:rPr>
          <w:rFonts w:asciiTheme="minorHAnsi" w:hAnsiTheme="minorHAnsi"/>
          <w:sz w:val="20"/>
          <w:szCs w:val="20"/>
        </w:rPr>
        <w:t>(optional)</w:t>
      </w:r>
      <w:r w:rsidRPr="007C1A66">
        <w:rPr>
          <w:rFonts w:asciiTheme="minorHAnsi" w:hAnsiTheme="minorHAnsi"/>
          <w:sz w:val="20"/>
          <w:szCs w:val="20"/>
        </w:rPr>
        <w:t xml:space="preserve">        Scores:   Math _________      Reading__________</w:t>
      </w:r>
    </w:p>
    <w:p w14:paraId="3D9B23D7" w14:textId="4F7F33FF" w:rsidR="005407EF" w:rsidRPr="007C1A66" w:rsidRDefault="005407EF" w:rsidP="005407EF">
      <w:pPr>
        <w:pStyle w:val="NoSpacing"/>
        <w:rPr>
          <w:rFonts w:asciiTheme="minorHAnsi" w:hAnsiTheme="minorHAnsi"/>
          <w:sz w:val="20"/>
          <w:szCs w:val="20"/>
        </w:rPr>
      </w:pPr>
      <w:r w:rsidRPr="007C1A66">
        <w:rPr>
          <w:rFonts w:asciiTheme="minorHAnsi" w:hAnsiTheme="minorHAnsi"/>
          <w:sz w:val="20"/>
          <w:szCs w:val="20"/>
        </w:rPr>
        <w:tab/>
        <w:t xml:space="preserve">Post-Test Date__________ </w:t>
      </w:r>
      <w:r w:rsidR="00620C74">
        <w:rPr>
          <w:rFonts w:asciiTheme="minorHAnsi" w:hAnsiTheme="minorHAnsi"/>
          <w:sz w:val="20"/>
          <w:szCs w:val="20"/>
        </w:rPr>
        <w:t>(optional)</w:t>
      </w:r>
      <w:r w:rsidRPr="007C1A66">
        <w:rPr>
          <w:rFonts w:asciiTheme="minorHAnsi" w:hAnsiTheme="minorHAnsi"/>
          <w:sz w:val="20"/>
          <w:szCs w:val="20"/>
        </w:rPr>
        <w:t xml:space="preserve">         Scores:  Math _________       Reading__________</w:t>
      </w:r>
    </w:p>
    <w:p w14:paraId="03BABBE9" w14:textId="77777777" w:rsidR="00057B2A" w:rsidRDefault="00057B2A" w:rsidP="00CE475B">
      <w:pPr>
        <w:pStyle w:val="Default"/>
        <w:rPr>
          <w:rFonts w:asciiTheme="minorHAnsi" w:hAnsiTheme="minorHAnsi"/>
          <w:sz w:val="20"/>
          <w:szCs w:val="20"/>
        </w:rPr>
      </w:pPr>
    </w:p>
    <w:p w14:paraId="2DC79417" w14:textId="77777777" w:rsidR="00CE6306" w:rsidRPr="007C1A66" w:rsidRDefault="00CE6306" w:rsidP="00CE6306">
      <w:pPr>
        <w:pStyle w:val="Default"/>
        <w:rPr>
          <w:rFonts w:asciiTheme="minorHAnsi" w:hAnsiTheme="minorHAnsi"/>
          <w:sz w:val="20"/>
          <w:szCs w:val="20"/>
        </w:rPr>
      </w:pPr>
      <w:r w:rsidRPr="007C1A66">
        <w:rPr>
          <w:rFonts w:asciiTheme="minorHAnsi" w:hAnsiTheme="minorHAnsi"/>
          <w:b/>
          <w:sz w:val="20"/>
          <w:szCs w:val="20"/>
          <w:u w:val="single"/>
        </w:rPr>
        <w:t>TRAINING</w:t>
      </w:r>
    </w:p>
    <w:p w14:paraId="5C8903E8" w14:textId="77777777" w:rsidR="00CE6306" w:rsidRDefault="00CE6306" w:rsidP="00CE6306">
      <w:pPr>
        <w:pStyle w:val="Default"/>
        <w:rPr>
          <w:rFonts w:asciiTheme="minorHAnsi" w:hAnsiTheme="minorHAnsi"/>
          <w:sz w:val="20"/>
          <w:szCs w:val="20"/>
        </w:rPr>
      </w:pPr>
      <w:r>
        <w:rPr>
          <w:rFonts w:asciiTheme="minorHAnsi" w:hAnsiTheme="minorHAnsi"/>
          <w:sz w:val="20"/>
          <w:szCs w:val="20"/>
        </w:rPr>
        <w:lastRenderedPageBreak/>
        <w:t>_____ The participant file contains documentation to support the following requirements:</w:t>
      </w:r>
    </w:p>
    <w:p w14:paraId="0F67B50C" w14:textId="77777777" w:rsidR="00CE6306" w:rsidRDefault="00CE6306" w:rsidP="00CE6306">
      <w:pPr>
        <w:pStyle w:val="Default"/>
        <w:numPr>
          <w:ilvl w:val="0"/>
          <w:numId w:val="29"/>
        </w:numPr>
        <w:tabs>
          <w:tab w:val="left" w:pos="360"/>
        </w:tabs>
        <w:rPr>
          <w:rFonts w:asciiTheme="minorHAnsi" w:hAnsiTheme="minorHAnsi"/>
          <w:sz w:val="20"/>
          <w:szCs w:val="20"/>
        </w:rPr>
      </w:pPr>
      <w:r>
        <w:rPr>
          <w:rFonts w:asciiTheme="minorHAnsi" w:hAnsiTheme="minorHAnsi"/>
          <w:sz w:val="20"/>
          <w:szCs w:val="20"/>
        </w:rPr>
        <w:t>The participant is unlikely or unable to obtain or retain employment that leads to economic self-sufficiency or wages comparable to or higher than wages from previous employment, through career services</w:t>
      </w:r>
    </w:p>
    <w:p w14:paraId="18995811" w14:textId="77777777" w:rsidR="00CE6306" w:rsidRDefault="00CE6306" w:rsidP="00CE6306">
      <w:pPr>
        <w:pStyle w:val="Default"/>
        <w:numPr>
          <w:ilvl w:val="0"/>
          <w:numId w:val="29"/>
        </w:numPr>
        <w:tabs>
          <w:tab w:val="left" w:pos="360"/>
          <w:tab w:val="left" w:pos="540"/>
        </w:tabs>
        <w:rPr>
          <w:rFonts w:asciiTheme="minorHAnsi" w:hAnsiTheme="minorHAnsi"/>
          <w:sz w:val="20"/>
          <w:szCs w:val="20"/>
        </w:rPr>
      </w:pPr>
      <w:r>
        <w:rPr>
          <w:rFonts w:asciiTheme="minorHAnsi" w:hAnsiTheme="minorHAnsi"/>
          <w:sz w:val="20"/>
          <w:szCs w:val="20"/>
        </w:rPr>
        <w:t>The participant is in need of training services to obtain or retain employment that leads to self-sufficiency or wages comparable to or higher than wages from previous employment; and</w:t>
      </w:r>
    </w:p>
    <w:p w14:paraId="4DD43B53" w14:textId="77777777" w:rsidR="00CE6306" w:rsidRDefault="00CE6306" w:rsidP="00CE6306">
      <w:pPr>
        <w:pStyle w:val="Default"/>
        <w:numPr>
          <w:ilvl w:val="0"/>
          <w:numId w:val="29"/>
        </w:numPr>
        <w:tabs>
          <w:tab w:val="left" w:pos="360"/>
          <w:tab w:val="left" w:pos="540"/>
        </w:tabs>
        <w:rPr>
          <w:rFonts w:asciiTheme="minorHAnsi" w:hAnsiTheme="minorHAnsi"/>
          <w:sz w:val="20"/>
          <w:szCs w:val="20"/>
        </w:rPr>
      </w:pPr>
      <w:r>
        <w:rPr>
          <w:rFonts w:asciiTheme="minorHAnsi" w:hAnsiTheme="minorHAnsi"/>
          <w:sz w:val="20"/>
          <w:szCs w:val="20"/>
        </w:rPr>
        <w:t>The participant has the skills and qualifications to successfully participate in the selected program of training services</w:t>
      </w:r>
    </w:p>
    <w:p w14:paraId="61F4AD00" w14:textId="77777777" w:rsidR="00CE6306" w:rsidRDefault="00CE6306" w:rsidP="00CE6306">
      <w:pPr>
        <w:pStyle w:val="Default"/>
        <w:numPr>
          <w:ilvl w:val="0"/>
          <w:numId w:val="29"/>
        </w:numPr>
        <w:tabs>
          <w:tab w:val="left" w:pos="360"/>
          <w:tab w:val="left" w:pos="540"/>
        </w:tabs>
        <w:rPr>
          <w:rFonts w:asciiTheme="minorHAnsi" w:hAnsiTheme="minorHAnsi"/>
          <w:sz w:val="20"/>
          <w:szCs w:val="20"/>
        </w:rPr>
      </w:pPr>
      <w:r>
        <w:rPr>
          <w:rFonts w:asciiTheme="minorHAnsi" w:hAnsiTheme="minorHAnsi"/>
          <w:sz w:val="20"/>
          <w:szCs w:val="20"/>
        </w:rPr>
        <w:t>The participant selected a program of training services that are directly linked to the employment opportunities in the local area or the planning region, or in another are to which the participant is willing to commute or relocate</w:t>
      </w:r>
    </w:p>
    <w:p w14:paraId="029DCEA4" w14:textId="77777777" w:rsidR="00CE6306" w:rsidRDefault="00CE6306" w:rsidP="00CE6306">
      <w:pPr>
        <w:pStyle w:val="Default"/>
        <w:numPr>
          <w:ilvl w:val="0"/>
          <w:numId w:val="29"/>
        </w:numPr>
        <w:tabs>
          <w:tab w:val="left" w:pos="360"/>
          <w:tab w:val="left" w:pos="540"/>
        </w:tabs>
        <w:rPr>
          <w:rFonts w:asciiTheme="minorHAnsi" w:hAnsiTheme="minorHAnsi"/>
          <w:sz w:val="20"/>
          <w:szCs w:val="20"/>
        </w:rPr>
      </w:pPr>
      <w:r>
        <w:rPr>
          <w:rFonts w:asciiTheme="minorHAnsi" w:hAnsiTheme="minorHAnsi"/>
          <w:sz w:val="20"/>
          <w:szCs w:val="20"/>
        </w:rPr>
        <w:t>The participant has an Individual Employment Plan and the specific training program is documented</w:t>
      </w:r>
    </w:p>
    <w:p w14:paraId="7B0D23CB" w14:textId="77777777" w:rsidR="00CE6306" w:rsidRDefault="00CE6306" w:rsidP="00CE6306">
      <w:pPr>
        <w:pStyle w:val="Default"/>
        <w:tabs>
          <w:tab w:val="left" w:pos="360"/>
          <w:tab w:val="left" w:pos="540"/>
        </w:tabs>
        <w:ind w:left="360" w:hanging="360"/>
        <w:rPr>
          <w:rFonts w:asciiTheme="minorHAnsi" w:hAnsiTheme="minorHAnsi"/>
          <w:sz w:val="20"/>
          <w:szCs w:val="20"/>
        </w:rPr>
      </w:pPr>
      <w:r>
        <w:rPr>
          <w:rFonts w:asciiTheme="minorHAnsi" w:hAnsiTheme="minorHAnsi"/>
          <w:sz w:val="20"/>
          <w:szCs w:val="20"/>
        </w:rPr>
        <w:t>_____ For ITA training, the training program selected is with an approved training provider</w:t>
      </w:r>
    </w:p>
    <w:p w14:paraId="4223281F" w14:textId="77777777" w:rsidR="00CE6306" w:rsidRDefault="00CE6306" w:rsidP="00CE6306">
      <w:pPr>
        <w:pStyle w:val="Default"/>
        <w:tabs>
          <w:tab w:val="left" w:pos="360"/>
          <w:tab w:val="left" w:pos="540"/>
        </w:tabs>
        <w:ind w:left="360" w:hanging="360"/>
        <w:rPr>
          <w:rFonts w:asciiTheme="minorHAnsi" w:hAnsiTheme="minorHAnsi"/>
          <w:sz w:val="20"/>
          <w:szCs w:val="20"/>
        </w:rPr>
      </w:pPr>
      <w:r>
        <w:rPr>
          <w:rFonts w:asciiTheme="minorHAnsi" w:hAnsiTheme="minorHAnsi"/>
          <w:sz w:val="20"/>
          <w:szCs w:val="20"/>
        </w:rPr>
        <w:t>_____ For ITA training, the training program is an approved program in IWDS</w:t>
      </w:r>
    </w:p>
    <w:p w14:paraId="59C7041A" w14:textId="77777777" w:rsidR="00CE6306" w:rsidRDefault="00CE6306" w:rsidP="00CE6306">
      <w:pPr>
        <w:pStyle w:val="Default"/>
        <w:tabs>
          <w:tab w:val="left" w:pos="360"/>
        </w:tabs>
        <w:ind w:left="360" w:hanging="360"/>
        <w:rPr>
          <w:rFonts w:asciiTheme="minorHAnsi" w:hAnsiTheme="minorHAnsi"/>
          <w:sz w:val="20"/>
          <w:szCs w:val="20"/>
        </w:rPr>
      </w:pPr>
      <w:r>
        <w:rPr>
          <w:rFonts w:asciiTheme="minorHAnsi" w:hAnsiTheme="minorHAnsi"/>
          <w:sz w:val="20"/>
          <w:szCs w:val="20"/>
        </w:rPr>
        <w:t>_____ For ITA training, the cost of the training program is within the ITA limitations established by the grantee,</w:t>
      </w:r>
    </w:p>
    <w:p w14:paraId="42F5474A" w14:textId="77777777" w:rsidR="00CE6306" w:rsidRDefault="00CE6306" w:rsidP="00CE6306">
      <w:pPr>
        <w:pStyle w:val="Default"/>
        <w:tabs>
          <w:tab w:val="left" w:pos="360"/>
        </w:tabs>
        <w:ind w:left="360" w:hanging="360"/>
        <w:rPr>
          <w:rFonts w:asciiTheme="minorHAnsi" w:hAnsiTheme="minorHAnsi"/>
          <w:sz w:val="20"/>
          <w:szCs w:val="20"/>
        </w:rPr>
      </w:pPr>
      <w:r>
        <w:rPr>
          <w:rFonts w:asciiTheme="minorHAnsi" w:hAnsiTheme="minorHAnsi"/>
          <w:sz w:val="20"/>
          <w:szCs w:val="20"/>
        </w:rPr>
        <w:t xml:space="preserve">            or there is an approved exception.</w:t>
      </w:r>
    </w:p>
    <w:p w14:paraId="56BCC6A9" w14:textId="77777777" w:rsidR="00CE6306" w:rsidRDefault="00CE6306" w:rsidP="00CE6306">
      <w:pPr>
        <w:pStyle w:val="Default"/>
        <w:tabs>
          <w:tab w:val="left" w:pos="360"/>
          <w:tab w:val="left" w:pos="540"/>
        </w:tabs>
        <w:ind w:left="360" w:hanging="360"/>
        <w:rPr>
          <w:rFonts w:asciiTheme="minorHAnsi" w:hAnsiTheme="minorHAnsi"/>
          <w:sz w:val="20"/>
          <w:szCs w:val="20"/>
        </w:rPr>
      </w:pPr>
      <w:r>
        <w:rPr>
          <w:rFonts w:asciiTheme="minorHAnsi" w:hAnsiTheme="minorHAnsi"/>
          <w:sz w:val="20"/>
          <w:szCs w:val="20"/>
        </w:rPr>
        <w:t>_____ There is evidence that the customer is attending the training courses as scheduled</w:t>
      </w:r>
    </w:p>
    <w:p w14:paraId="231E2700" w14:textId="77777777" w:rsidR="00CE6306" w:rsidRDefault="00CE6306" w:rsidP="00CE6306">
      <w:pPr>
        <w:pStyle w:val="Default"/>
        <w:tabs>
          <w:tab w:val="left" w:pos="360"/>
          <w:tab w:val="left" w:pos="540"/>
        </w:tabs>
        <w:ind w:left="360" w:hanging="360"/>
        <w:rPr>
          <w:rFonts w:asciiTheme="minorHAnsi" w:hAnsiTheme="minorHAnsi"/>
          <w:sz w:val="20"/>
          <w:szCs w:val="20"/>
        </w:rPr>
      </w:pPr>
      <w:r>
        <w:rPr>
          <w:rFonts w:asciiTheme="minorHAnsi" w:hAnsiTheme="minorHAnsi"/>
          <w:sz w:val="20"/>
          <w:szCs w:val="20"/>
        </w:rPr>
        <w:t>_____ Credentials earned are reported in IWDS and supported by documentation in the participant file</w:t>
      </w:r>
      <w:r w:rsidRPr="007C1A66">
        <w:rPr>
          <w:rFonts w:asciiTheme="minorHAnsi" w:hAnsiTheme="minorHAnsi"/>
          <w:sz w:val="20"/>
          <w:szCs w:val="20"/>
        </w:rPr>
        <w:t xml:space="preserve"> </w:t>
      </w:r>
    </w:p>
    <w:p w14:paraId="56CAEA2A" w14:textId="77777777" w:rsidR="00CE6306" w:rsidRDefault="00CE6306" w:rsidP="00CE6306">
      <w:pPr>
        <w:pStyle w:val="Default"/>
        <w:tabs>
          <w:tab w:val="left" w:pos="360"/>
        </w:tabs>
        <w:rPr>
          <w:rFonts w:asciiTheme="minorHAnsi" w:hAnsiTheme="minorHAnsi"/>
          <w:sz w:val="20"/>
          <w:szCs w:val="20"/>
        </w:rPr>
      </w:pPr>
      <w:r>
        <w:rPr>
          <w:rFonts w:asciiTheme="minorHAnsi" w:hAnsiTheme="minorHAnsi"/>
          <w:sz w:val="20"/>
          <w:szCs w:val="20"/>
        </w:rPr>
        <w:t>__</w:t>
      </w:r>
      <w:r w:rsidR="00E05233">
        <w:rPr>
          <w:rFonts w:asciiTheme="minorHAnsi" w:hAnsiTheme="minorHAnsi"/>
          <w:sz w:val="20"/>
          <w:szCs w:val="20"/>
        </w:rPr>
        <w:t>___ Any supportive services provided</w:t>
      </w:r>
      <w:r>
        <w:rPr>
          <w:rFonts w:asciiTheme="minorHAnsi" w:hAnsiTheme="minorHAnsi"/>
          <w:sz w:val="20"/>
          <w:szCs w:val="20"/>
        </w:rPr>
        <w:t xml:space="preserve"> to </w:t>
      </w:r>
      <w:r w:rsidR="00E05233">
        <w:rPr>
          <w:rFonts w:asciiTheme="minorHAnsi" w:hAnsiTheme="minorHAnsi"/>
          <w:sz w:val="20"/>
          <w:szCs w:val="20"/>
        </w:rPr>
        <w:t xml:space="preserve">the </w:t>
      </w:r>
      <w:r>
        <w:rPr>
          <w:rFonts w:asciiTheme="minorHAnsi" w:hAnsiTheme="minorHAnsi"/>
          <w:sz w:val="20"/>
          <w:szCs w:val="20"/>
        </w:rPr>
        <w:t>participant are paid at the correct rate and within established policy</w:t>
      </w:r>
    </w:p>
    <w:p w14:paraId="41862BD1" w14:textId="77777777" w:rsidR="00CE6306" w:rsidRDefault="00CE6306" w:rsidP="00003713">
      <w:pPr>
        <w:pStyle w:val="NoSpacing"/>
        <w:rPr>
          <w:rFonts w:asciiTheme="minorHAnsi" w:hAnsiTheme="minorHAnsi"/>
          <w:sz w:val="20"/>
          <w:szCs w:val="20"/>
        </w:rPr>
      </w:pPr>
      <w:r>
        <w:rPr>
          <w:rFonts w:asciiTheme="minorHAnsi" w:hAnsiTheme="minorHAnsi"/>
          <w:sz w:val="20"/>
          <w:szCs w:val="20"/>
        </w:rPr>
        <w:t xml:space="preserve">_____ </w:t>
      </w:r>
      <w:r w:rsidR="00A65F73">
        <w:rPr>
          <w:rFonts w:asciiTheme="minorHAnsi" w:hAnsiTheme="minorHAnsi"/>
          <w:sz w:val="20"/>
          <w:szCs w:val="20"/>
        </w:rPr>
        <w:t>If the participant is receiving Needs Related Payments, there is evidence in the file that they meet</w:t>
      </w:r>
      <w:r>
        <w:rPr>
          <w:rFonts w:asciiTheme="minorHAnsi" w:hAnsiTheme="minorHAnsi"/>
          <w:sz w:val="20"/>
          <w:szCs w:val="20"/>
        </w:rPr>
        <w:t xml:space="preserve"> </w:t>
      </w:r>
      <w:r w:rsidR="00A65F73">
        <w:rPr>
          <w:rFonts w:asciiTheme="minorHAnsi" w:hAnsiTheme="minorHAnsi"/>
          <w:sz w:val="20"/>
          <w:szCs w:val="20"/>
        </w:rPr>
        <w:t xml:space="preserve">eligibility </w:t>
      </w:r>
    </w:p>
    <w:p w14:paraId="534BD39B" w14:textId="77777777" w:rsidR="00A65F73" w:rsidRDefault="00CE6306" w:rsidP="00003713">
      <w:pPr>
        <w:pStyle w:val="NoSpacing"/>
        <w:rPr>
          <w:rFonts w:asciiTheme="minorHAnsi" w:hAnsiTheme="minorHAnsi"/>
          <w:sz w:val="20"/>
          <w:szCs w:val="20"/>
        </w:rPr>
      </w:pPr>
      <w:r>
        <w:rPr>
          <w:rFonts w:asciiTheme="minorHAnsi" w:hAnsiTheme="minorHAnsi"/>
          <w:sz w:val="20"/>
          <w:szCs w:val="20"/>
        </w:rPr>
        <w:t xml:space="preserve">            </w:t>
      </w:r>
      <w:r w:rsidR="00A65F73">
        <w:rPr>
          <w:rFonts w:asciiTheme="minorHAnsi" w:hAnsiTheme="minorHAnsi"/>
          <w:sz w:val="20"/>
          <w:szCs w:val="20"/>
        </w:rPr>
        <w:t>requirements including the following:</w:t>
      </w:r>
    </w:p>
    <w:p w14:paraId="1F01C39E" w14:textId="77777777" w:rsidR="00A65F73" w:rsidRDefault="00A65F73" w:rsidP="00003713">
      <w:pPr>
        <w:pStyle w:val="NoSpacing"/>
        <w:rPr>
          <w:rFonts w:asciiTheme="minorHAnsi" w:hAnsiTheme="minorHAnsi"/>
          <w:sz w:val="20"/>
          <w:szCs w:val="20"/>
        </w:rPr>
      </w:pPr>
      <w:r>
        <w:rPr>
          <w:rFonts w:asciiTheme="minorHAnsi" w:hAnsiTheme="minorHAnsi"/>
          <w:sz w:val="20"/>
          <w:szCs w:val="20"/>
        </w:rPr>
        <w:tab/>
        <w:t>Participant is unemployed, and</w:t>
      </w:r>
    </w:p>
    <w:p w14:paraId="21BA43DD" w14:textId="77777777" w:rsidR="00A65F73" w:rsidRDefault="00A65F73" w:rsidP="00003713">
      <w:pPr>
        <w:pStyle w:val="NoSpacing"/>
        <w:rPr>
          <w:rFonts w:asciiTheme="minorHAnsi" w:hAnsiTheme="minorHAnsi"/>
          <w:sz w:val="20"/>
          <w:szCs w:val="20"/>
        </w:rPr>
      </w:pPr>
      <w:r>
        <w:rPr>
          <w:rFonts w:asciiTheme="minorHAnsi" w:hAnsiTheme="minorHAnsi"/>
          <w:sz w:val="20"/>
          <w:szCs w:val="20"/>
        </w:rPr>
        <w:tab/>
      </w:r>
      <w:r w:rsidR="00F712F1">
        <w:rPr>
          <w:rFonts w:asciiTheme="minorHAnsi" w:hAnsiTheme="minorHAnsi"/>
          <w:sz w:val="20"/>
          <w:szCs w:val="20"/>
        </w:rPr>
        <w:t>H</w:t>
      </w:r>
      <w:r>
        <w:rPr>
          <w:rFonts w:asciiTheme="minorHAnsi" w:hAnsiTheme="minorHAnsi"/>
          <w:sz w:val="20"/>
          <w:szCs w:val="20"/>
        </w:rPr>
        <w:t>as ceased qualifying for unemployment compensation</w:t>
      </w:r>
      <w:r w:rsidR="00F712F1">
        <w:rPr>
          <w:rFonts w:asciiTheme="minorHAnsi" w:hAnsiTheme="minorHAnsi"/>
          <w:sz w:val="20"/>
          <w:szCs w:val="20"/>
        </w:rPr>
        <w:t xml:space="preserve"> or TRA under TAA</w:t>
      </w:r>
      <w:r>
        <w:rPr>
          <w:rFonts w:asciiTheme="minorHAnsi" w:hAnsiTheme="minorHAnsi"/>
          <w:sz w:val="20"/>
          <w:szCs w:val="20"/>
        </w:rPr>
        <w:t>, and</w:t>
      </w:r>
    </w:p>
    <w:p w14:paraId="01CA495C" w14:textId="77777777" w:rsidR="00F712F1" w:rsidRDefault="00A65F73" w:rsidP="00003713">
      <w:pPr>
        <w:pStyle w:val="NoSpacing"/>
        <w:rPr>
          <w:rFonts w:asciiTheme="minorHAnsi" w:hAnsiTheme="minorHAnsi"/>
          <w:sz w:val="20"/>
          <w:szCs w:val="20"/>
        </w:rPr>
      </w:pPr>
      <w:r>
        <w:rPr>
          <w:rFonts w:asciiTheme="minorHAnsi" w:hAnsiTheme="minorHAnsi"/>
          <w:sz w:val="20"/>
          <w:szCs w:val="20"/>
        </w:rPr>
        <w:tab/>
        <w:t>Is enrolled in a WIOA training service</w:t>
      </w:r>
      <w:r w:rsidR="00F712F1">
        <w:rPr>
          <w:rFonts w:asciiTheme="minorHAnsi" w:hAnsiTheme="minorHAnsi"/>
          <w:sz w:val="20"/>
          <w:szCs w:val="20"/>
        </w:rPr>
        <w:t xml:space="preserve"> by the end of the 13</w:t>
      </w:r>
      <w:r w:rsidR="00F712F1" w:rsidRPr="00F712F1">
        <w:rPr>
          <w:rFonts w:asciiTheme="minorHAnsi" w:hAnsiTheme="minorHAnsi"/>
          <w:sz w:val="20"/>
          <w:szCs w:val="20"/>
          <w:vertAlign w:val="superscript"/>
        </w:rPr>
        <w:t>th</w:t>
      </w:r>
      <w:r w:rsidR="00F712F1">
        <w:rPr>
          <w:rFonts w:asciiTheme="minorHAnsi" w:hAnsiTheme="minorHAnsi"/>
          <w:sz w:val="20"/>
          <w:szCs w:val="20"/>
        </w:rPr>
        <w:t xml:space="preserve"> week after the most recent layoff, or,</w:t>
      </w:r>
    </w:p>
    <w:p w14:paraId="486CFA41" w14:textId="77777777" w:rsidR="00F712F1" w:rsidRDefault="00F712F1" w:rsidP="00F712F1">
      <w:pPr>
        <w:pStyle w:val="NoSpacing"/>
        <w:ind w:firstLine="720"/>
        <w:rPr>
          <w:rFonts w:asciiTheme="minorHAnsi" w:hAnsiTheme="minorHAnsi"/>
          <w:sz w:val="20"/>
          <w:szCs w:val="20"/>
        </w:rPr>
      </w:pPr>
      <w:r>
        <w:rPr>
          <w:rFonts w:asciiTheme="minorHAnsi" w:hAnsiTheme="minorHAnsi"/>
          <w:sz w:val="20"/>
          <w:szCs w:val="20"/>
        </w:rPr>
        <w:t>if later, by the end of the 8</w:t>
      </w:r>
      <w:r w:rsidRPr="00F712F1">
        <w:rPr>
          <w:rFonts w:asciiTheme="minorHAnsi" w:hAnsiTheme="minorHAnsi"/>
          <w:sz w:val="20"/>
          <w:szCs w:val="20"/>
          <w:vertAlign w:val="superscript"/>
        </w:rPr>
        <w:t>th</w:t>
      </w:r>
      <w:r>
        <w:rPr>
          <w:rFonts w:asciiTheme="minorHAnsi" w:hAnsiTheme="minorHAnsi"/>
          <w:sz w:val="20"/>
          <w:szCs w:val="20"/>
        </w:rPr>
        <w:t xml:space="preserve"> week after the worker is informed that a short-term layoff will exceed 6 months, or</w:t>
      </w:r>
    </w:p>
    <w:p w14:paraId="17C9736C" w14:textId="77777777" w:rsidR="00F712F1" w:rsidRDefault="00F712F1" w:rsidP="00F712F1">
      <w:pPr>
        <w:pStyle w:val="NoSpacing"/>
        <w:ind w:firstLine="720"/>
        <w:rPr>
          <w:rFonts w:asciiTheme="minorHAnsi" w:hAnsiTheme="minorHAnsi"/>
          <w:sz w:val="20"/>
          <w:szCs w:val="20"/>
        </w:rPr>
      </w:pPr>
      <w:r>
        <w:rPr>
          <w:rFonts w:asciiTheme="minorHAnsi" w:hAnsiTheme="minorHAnsi"/>
          <w:sz w:val="20"/>
          <w:szCs w:val="20"/>
        </w:rPr>
        <w:t xml:space="preserve">Be unemployed and did not qualify for unemployment compensation or TRA under TAA and be enrolled in a </w:t>
      </w:r>
    </w:p>
    <w:p w14:paraId="265DBE9E" w14:textId="77777777" w:rsidR="00F712F1" w:rsidRDefault="00F712F1" w:rsidP="00F712F1">
      <w:pPr>
        <w:pStyle w:val="NoSpacing"/>
        <w:ind w:firstLine="720"/>
        <w:rPr>
          <w:rFonts w:asciiTheme="minorHAnsi" w:hAnsiTheme="minorHAnsi"/>
          <w:sz w:val="20"/>
          <w:szCs w:val="20"/>
        </w:rPr>
      </w:pPr>
      <w:r>
        <w:rPr>
          <w:rFonts w:asciiTheme="minorHAnsi" w:hAnsiTheme="minorHAnsi"/>
          <w:sz w:val="20"/>
          <w:szCs w:val="20"/>
        </w:rPr>
        <w:t>program of training services under WIOA.</w:t>
      </w:r>
    </w:p>
    <w:p w14:paraId="756678B4" w14:textId="77777777" w:rsidR="00A65F73" w:rsidRDefault="00A65F73" w:rsidP="00003713">
      <w:pPr>
        <w:pStyle w:val="NoSpacing"/>
        <w:rPr>
          <w:rFonts w:asciiTheme="minorHAnsi" w:hAnsiTheme="minorHAnsi"/>
          <w:sz w:val="20"/>
          <w:szCs w:val="20"/>
        </w:rPr>
      </w:pPr>
    </w:p>
    <w:p w14:paraId="77319244" w14:textId="77777777" w:rsidR="005407EF" w:rsidRPr="005407EF" w:rsidRDefault="005407EF" w:rsidP="005407EF">
      <w:pPr>
        <w:pStyle w:val="Default"/>
        <w:tabs>
          <w:tab w:val="left" w:pos="360"/>
        </w:tabs>
        <w:ind w:left="360" w:hanging="360"/>
        <w:rPr>
          <w:rFonts w:asciiTheme="minorHAnsi" w:hAnsiTheme="minorHAnsi"/>
          <w:sz w:val="20"/>
          <w:szCs w:val="20"/>
        </w:rPr>
      </w:pPr>
      <w:r>
        <w:rPr>
          <w:rFonts w:asciiTheme="minorHAnsi" w:hAnsiTheme="minorHAnsi"/>
          <w:b/>
          <w:sz w:val="20"/>
          <w:szCs w:val="20"/>
          <w:u w:val="single"/>
        </w:rPr>
        <w:t>SERVICES</w:t>
      </w:r>
    </w:p>
    <w:p w14:paraId="43C524BA" w14:textId="77777777" w:rsidR="005407EF" w:rsidRPr="007C1A66" w:rsidRDefault="00CE6306" w:rsidP="005407EF">
      <w:pPr>
        <w:pStyle w:val="Default"/>
        <w:rPr>
          <w:rFonts w:asciiTheme="minorHAnsi" w:hAnsiTheme="minorHAnsi"/>
          <w:sz w:val="20"/>
          <w:szCs w:val="20"/>
        </w:rPr>
      </w:pPr>
      <w:r>
        <w:rPr>
          <w:rFonts w:asciiTheme="minorHAnsi" w:hAnsiTheme="minorHAnsi"/>
          <w:sz w:val="20"/>
          <w:szCs w:val="20"/>
        </w:rPr>
        <w:t xml:space="preserve">_____ </w:t>
      </w:r>
      <w:r w:rsidR="005407EF" w:rsidRPr="007C1A66">
        <w:rPr>
          <w:rFonts w:asciiTheme="minorHAnsi" w:hAnsiTheme="minorHAnsi"/>
          <w:sz w:val="20"/>
          <w:szCs w:val="20"/>
        </w:rPr>
        <w:t>There is documentation reflecting that meaningful 2-way communication is occurring within a 90-day</w:t>
      </w:r>
      <w:r w:rsidR="00467B3E">
        <w:rPr>
          <w:rFonts w:asciiTheme="minorHAnsi" w:hAnsiTheme="minorHAnsi"/>
          <w:sz w:val="20"/>
          <w:szCs w:val="20"/>
        </w:rPr>
        <w:t xml:space="preserve"> </w:t>
      </w:r>
      <w:r w:rsidR="005407EF" w:rsidRPr="007C1A66">
        <w:rPr>
          <w:rFonts w:asciiTheme="minorHAnsi" w:hAnsiTheme="minorHAnsi"/>
          <w:sz w:val="20"/>
          <w:szCs w:val="20"/>
        </w:rPr>
        <w:t>timeframe</w:t>
      </w:r>
    </w:p>
    <w:p w14:paraId="7D1ECE4E" w14:textId="77777777" w:rsidR="005407EF" w:rsidRDefault="00CE6306" w:rsidP="005407EF">
      <w:pPr>
        <w:pStyle w:val="Default"/>
        <w:tabs>
          <w:tab w:val="left" w:pos="360"/>
        </w:tabs>
        <w:ind w:left="360" w:hanging="360"/>
        <w:rPr>
          <w:rFonts w:asciiTheme="minorHAnsi" w:hAnsiTheme="minorHAnsi"/>
          <w:sz w:val="20"/>
          <w:szCs w:val="20"/>
        </w:rPr>
      </w:pPr>
      <w:r>
        <w:rPr>
          <w:rFonts w:asciiTheme="minorHAnsi" w:hAnsiTheme="minorHAnsi"/>
          <w:sz w:val="20"/>
          <w:szCs w:val="20"/>
        </w:rPr>
        <w:t xml:space="preserve">_____ </w:t>
      </w:r>
      <w:r w:rsidR="005407EF">
        <w:rPr>
          <w:rFonts w:asciiTheme="minorHAnsi" w:hAnsiTheme="minorHAnsi"/>
          <w:sz w:val="20"/>
          <w:szCs w:val="20"/>
        </w:rPr>
        <w:t>If the customer has a gap in service, it was less than 1</w:t>
      </w:r>
      <w:r w:rsidR="00A954A0">
        <w:rPr>
          <w:rFonts w:asciiTheme="minorHAnsi" w:hAnsiTheme="minorHAnsi"/>
          <w:sz w:val="20"/>
          <w:szCs w:val="20"/>
        </w:rPr>
        <w:t>8</w:t>
      </w:r>
      <w:r w:rsidR="005407EF">
        <w:rPr>
          <w:rFonts w:asciiTheme="minorHAnsi" w:hAnsiTheme="minorHAnsi"/>
          <w:sz w:val="20"/>
          <w:szCs w:val="20"/>
        </w:rPr>
        <w:t xml:space="preserve">0 calendar days from the </w:t>
      </w:r>
      <w:r w:rsidR="00E05233">
        <w:rPr>
          <w:rFonts w:asciiTheme="minorHAnsi" w:hAnsiTheme="minorHAnsi"/>
          <w:sz w:val="20"/>
          <w:szCs w:val="20"/>
        </w:rPr>
        <w:t>date of the most recent service</w:t>
      </w:r>
      <w:r w:rsidR="005407EF">
        <w:rPr>
          <w:rFonts w:asciiTheme="minorHAnsi" w:hAnsiTheme="minorHAnsi"/>
          <w:sz w:val="20"/>
          <w:szCs w:val="20"/>
        </w:rPr>
        <w:t xml:space="preserve">, </w:t>
      </w:r>
    </w:p>
    <w:p w14:paraId="21DD8544" w14:textId="77777777" w:rsidR="005407EF" w:rsidRDefault="00CE6306" w:rsidP="005407EF">
      <w:pPr>
        <w:pStyle w:val="Default"/>
        <w:tabs>
          <w:tab w:val="left" w:pos="360"/>
        </w:tabs>
        <w:ind w:left="360" w:hanging="360"/>
        <w:rPr>
          <w:rFonts w:asciiTheme="minorHAnsi" w:hAnsiTheme="minorHAnsi"/>
          <w:sz w:val="20"/>
          <w:szCs w:val="20"/>
        </w:rPr>
      </w:pPr>
      <w:r>
        <w:rPr>
          <w:rFonts w:asciiTheme="minorHAnsi" w:hAnsiTheme="minorHAnsi"/>
          <w:sz w:val="20"/>
          <w:szCs w:val="20"/>
        </w:rPr>
        <w:t xml:space="preserve">            </w:t>
      </w:r>
      <w:r w:rsidR="00E05233">
        <w:rPr>
          <w:rFonts w:asciiTheme="minorHAnsi" w:hAnsiTheme="minorHAnsi"/>
          <w:sz w:val="20"/>
          <w:szCs w:val="20"/>
        </w:rPr>
        <w:t xml:space="preserve"> and it </w:t>
      </w:r>
      <w:r w:rsidR="005407EF">
        <w:rPr>
          <w:rFonts w:asciiTheme="minorHAnsi" w:hAnsiTheme="minorHAnsi"/>
          <w:sz w:val="20"/>
          <w:szCs w:val="20"/>
        </w:rPr>
        <w:t xml:space="preserve">was for one of the </w:t>
      </w:r>
      <w:r w:rsidR="00B70857">
        <w:rPr>
          <w:rFonts w:asciiTheme="minorHAnsi" w:hAnsiTheme="minorHAnsi"/>
          <w:sz w:val="20"/>
          <w:szCs w:val="20"/>
        </w:rPr>
        <w:t>allowable reasons</w:t>
      </w:r>
    </w:p>
    <w:p w14:paraId="4A4E5027" w14:textId="77777777" w:rsidR="00B608A2" w:rsidRDefault="00CE6306" w:rsidP="005407EF">
      <w:pPr>
        <w:pStyle w:val="Default"/>
        <w:tabs>
          <w:tab w:val="left" w:pos="360"/>
        </w:tabs>
        <w:ind w:left="360" w:hanging="360"/>
        <w:rPr>
          <w:rFonts w:asciiTheme="minorHAnsi" w:hAnsiTheme="minorHAnsi"/>
          <w:sz w:val="20"/>
          <w:szCs w:val="20"/>
        </w:rPr>
      </w:pPr>
      <w:r>
        <w:rPr>
          <w:rFonts w:asciiTheme="minorHAnsi" w:hAnsiTheme="minorHAnsi"/>
          <w:sz w:val="20"/>
          <w:szCs w:val="20"/>
        </w:rPr>
        <w:t xml:space="preserve">_____ </w:t>
      </w:r>
      <w:r w:rsidR="00B608A2" w:rsidRPr="007C1A66">
        <w:rPr>
          <w:rFonts w:asciiTheme="minorHAnsi" w:hAnsiTheme="minorHAnsi"/>
          <w:sz w:val="20"/>
          <w:szCs w:val="20"/>
        </w:rPr>
        <w:t>All services and status records have been appropriately recorded (ended) in IWDS</w:t>
      </w:r>
    </w:p>
    <w:p w14:paraId="3965C8D4" w14:textId="77777777" w:rsidR="00E05233" w:rsidRDefault="00E05233" w:rsidP="00E05233">
      <w:pPr>
        <w:pStyle w:val="Default"/>
        <w:tabs>
          <w:tab w:val="left" w:pos="360"/>
        </w:tabs>
        <w:ind w:left="360" w:hanging="360"/>
        <w:rPr>
          <w:rFonts w:asciiTheme="minorHAnsi" w:hAnsiTheme="minorHAnsi"/>
          <w:sz w:val="20"/>
          <w:szCs w:val="20"/>
        </w:rPr>
      </w:pPr>
      <w:r>
        <w:rPr>
          <w:rFonts w:asciiTheme="minorHAnsi" w:hAnsiTheme="minorHAnsi"/>
          <w:sz w:val="20"/>
          <w:szCs w:val="20"/>
        </w:rPr>
        <w:t>_____ Follow-up services, as described in WIOA sec. 134(C)(2)(A)(xiii) and 678.430(c) are made available, as appropriate,</w:t>
      </w:r>
    </w:p>
    <w:p w14:paraId="10D62CA2" w14:textId="0CAA2AE2" w:rsidR="00E05233" w:rsidRDefault="00E05233" w:rsidP="00E05233">
      <w:pPr>
        <w:pStyle w:val="Default"/>
        <w:tabs>
          <w:tab w:val="left" w:pos="360"/>
        </w:tabs>
        <w:ind w:left="360" w:hanging="360"/>
        <w:rPr>
          <w:rFonts w:asciiTheme="minorHAnsi" w:hAnsiTheme="minorHAnsi"/>
          <w:sz w:val="20"/>
          <w:szCs w:val="20"/>
        </w:rPr>
      </w:pPr>
      <w:r>
        <w:rPr>
          <w:rFonts w:asciiTheme="minorHAnsi" w:hAnsiTheme="minorHAnsi"/>
          <w:sz w:val="20"/>
          <w:szCs w:val="20"/>
        </w:rPr>
        <w:t xml:space="preserve">             for a minimum of 12 months following the first day of unsubsidized employment.</w:t>
      </w:r>
    </w:p>
    <w:p w14:paraId="773BD30D" w14:textId="4D1C8758" w:rsidR="00620C74" w:rsidRDefault="00620C74" w:rsidP="00E05233">
      <w:pPr>
        <w:pStyle w:val="Default"/>
        <w:tabs>
          <w:tab w:val="left" w:pos="360"/>
        </w:tabs>
        <w:ind w:left="360" w:hanging="360"/>
        <w:rPr>
          <w:rFonts w:asciiTheme="minorHAnsi" w:hAnsiTheme="minorHAnsi"/>
          <w:sz w:val="20"/>
          <w:szCs w:val="20"/>
        </w:rPr>
      </w:pPr>
    </w:p>
    <w:p w14:paraId="23E8977A" w14:textId="77777777" w:rsidR="00620C74" w:rsidRDefault="00620C74" w:rsidP="00620C74">
      <w:pPr>
        <w:pStyle w:val="Default"/>
        <w:tabs>
          <w:tab w:val="left" w:pos="360"/>
        </w:tabs>
        <w:ind w:left="360" w:hanging="360"/>
        <w:rPr>
          <w:rFonts w:asciiTheme="minorHAnsi" w:hAnsiTheme="minorHAnsi"/>
          <w:sz w:val="20"/>
          <w:szCs w:val="20"/>
        </w:rPr>
      </w:pPr>
      <w:r>
        <w:rPr>
          <w:rFonts w:asciiTheme="minorHAnsi" w:hAnsiTheme="minorHAnsi"/>
          <w:b/>
          <w:bCs/>
          <w:sz w:val="20"/>
          <w:szCs w:val="20"/>
          <w:u w:val="single"/>
        </w:rPr>
        <w:t>CASE NOTES</w:t>
      </w:r>
    </w:p>
    <w:p w14:paraId="2D07FA8A" w14:textId="77777777" w:rsidR="00620C74" w:rsidRDefault="00620C74" w:rsidP="00620C74">
      <w:r>
        <w:t>_____ Case note entries are entered within 10 days of when contact occurred.</w:t>
      </w:r>
    </w:p>
    <w:p w14:paraId="26234418" w14:textId="77777777" w:rsidR="00620C74" w:rsidRDefault="00620C74" w:rsidP="00620C74">
      <w:r>
        <w:t>_____ Case notes document appropriate meaningful 2-way communication.</w:t>
      </w:r>
    </w:p>
    <w:p w14:paraId="31F81CE5" w14:textId="77777777" w:rsidR="00620C74" w:rsidRDefault="00620C74" w:rsidP="00620C74">
      <w:r>
        <w:t xml:space="preserve">_____ Case notes document appropriate use of services. </w:t>
      </w:r>
    </w:p>
    <w:p w14:paraId="16793E4F" w14:textId="77777777" w:rsidR="00620C74" w:rsidRDefault="00620C74" w:rsidP="00620C74">
      <w:r>
        <w:t>_____ Case notes appropriately document any progress or situations that need to be remedied.</w:t>
      </w:r>
    </w:p>
    <w:p w14:paraId="44580A41" w14:textId="77777777" w:rsidR="00620C74" w:rsidRDefault="00620C74" w:rsidP="00620C74">
      <w:r>
        <w:t>_____ Case notes appropriately document assessments, updates to IEP and suitability for services.</w:t>
      </w:r>
    </w:p>
    <w:p w14:paraId="5A810AEA" w14:textId="35E5BDDA" w:rsidR="00620C74" w:rsidRDefault="00620C74" w:rsidP="00620C74">
      <w:pPr>
        <w:pStyle w:val="Default"/>
        <w:tabs>
          <w:tab w:val="left" w:pos="360"/>
        </w:tabs>
        <w:ind w:left="360" w:hanging="360"/>
        <w:rPr>
          <w:rFonts w:asciiTheme="minorHAnsi" w:hAnsiTheme="minorHAnsi"/>
          <w:sz w:val="20"/>
          <w:szCs w:val="20"/>
        </w:rPr>
      </w:pPr>
      <w:r w:rsidRPr="00FF3EFB">
        <w:rPr>
          <w:rFonts w:asciiTheme="minorHAnsi" w:hAnsiTheme="minorHAnsi"/>
          <w:sz w:val="20"/>
          <w:szCs w:val="20"/>
        </w:rPr>
        <w:t>_____</w:t>
      </w:r>
      <w:r>
        <w:rPr>
          <w:rFonts w:asciiTheme="minorHAnsi" w:hAnsiTheme="minorHAnsi"/>
          <w:sz w:val="20"/>
          <w:szCs w:val="20"/>
        </w:rPr>
        <w:t>_</w:t>
      </w:r>
      <w:r w:rsidRPr="00FF3EFB">
        <w:rPr>
          <w:rFonts w:asciiTheme="minorHAnsi" w:hAnsiTheme="minorHAnsi"/>
          <w:sz w:val="20"/>
          <w:szCs w:val="20"/>
        </w:rPr>
        <w:t xml:space="preserve"> Same-day Service Case Notes are correctly used.   (</w:t>
      </w:r>
      <w:r>
        <w:rPr>
          <w:rFonts w:asciiTheme="minorHAnsi" w:hAnsiTheme="minorHAnsi"/>
          <w:sz w:val="20"/>
          <w:szCs w:val="20"/>
        </w:rPr>
        <w:t>Same Day service was actually provided)</w:t>
      </w:r>
    </w:p>
    <w:p w14:paraId="037AFE80" w14:textId="77777777" w:rsidR="00E05233" w:rsidRDefault="00E05233" w:rsidP="005407EF">
      <w:pPr>
        <w:pStyle w:val="Default"/>
        <w:tabs>
          <w:tab w:val="left" w:pos="360"/>
        </w:tabs>
        <w:ind w:left="360" w:hanging="360"/>
        <w:rPr>
          <w:rFonts w:asciiTheme="minorHAnsi" w:hAnsiTheme="minorHAnsi"/>
          <w:sz w:val="20"/>
          <w:szCs w:val="20"/>
        </w:rPr>
      </w:pPr>
    </w:p>
    <w:p w14:paraId="20821818" w14:textId="77777777" w:rsidR="00A77F31" w:rsidRPr="00A77F31" w:rsidRDefault="00A77F31" w:rsidP="005407EF">
      <w:pPr>
        <w:pStyle w:val="Default"/>
        <w:tabs>
          <w:tab w:val="left" w:pos="360"/>
        </w:tabs>
        <w:ind w:left="360" w:hanging="360"/>
        <w:rPr>
          <w:rFonts w:asciiTheme="minorHAnsi" w:hAnsiTheme="minorHAnsi"/>
          <w:sz w:val="20"/>
          <w:szCs w:val="20"/>
        </w:rPr>
      </w:pPr>
      <w:r>
        <w:rPr>
          <w:rFonts w:asciiTheme="minorHAnsi" w:hAnsiTheme="minorHAnsi"/>
          <w:b/>
          <w:sz w:val="20"/>
          <w:szCs w:val="20"/>
        </w:rPr>
        <w:t>Policy References:</w:t>
      </w:r>
    </w:p>
    <w:p w14:paraId="55B6ABAB" w14:textId="77777777" w:rsidR="00620C74" w:rsidRDefault="00620C74" w:rsidP="00620C74">
      <w:pPr>
        <w:pStyle w:val="Default"/>
        <w:tabs>
          <w:tab w:val="left" w:pos="360"/>
        </w:tabs>
        <w:ind w:left="360" w:hanging="360"/>
        <w:rPr>
          <w:rFonts w:asciiTheme="minorHAnsi" w:hAnsiTheme="minorHAnsi"/>
          <w:sz w:val="20"/>
          <w:szCs w:val="20"/>
        </w:rPr>
      </w:pPr>
      <w:r w:rsidRPr="00FF3EFB">
        <w:rPr>
          <w:rFonts w:asciiTheme="minorHAnsi" w:hAnsiTheme="minorHAnsi"/>
          <w:sz w:val="20"/>
          <w:szCs w:val="20"/>
        </w:rPr>
        <w:t>Service Documentation (Case Management)</w:t>
      </w:r>
      <w:r>
        <w:rPr>
          <w:rFonts w:asciiTheme="minorHAnsi" w:hAnsiTheme="minorHAnsi"/>
          <w:sz w:val="20"/>
          <w:szCs w:val="20"/>
        </w:rPr>
        <w:t xml:space="preserve"> – WIOA Policy </w:t>
      </w:r>
      <w:r w:rsidRPr="00FF3EFB">
        <w:rPr>
          <w:rFonts w:asciiTheme="minorHAnsi" w:hAnsiTheme="minorHAnsi"/>
          <w:sz w:val="20"/>
          <w:szCs w:val="20"/>
        </w:rPr>
        <w:t>Chapter 4 Section 2.6</w:t>
      </w:r>
    </w:p>
    <w:p w14:paraId="39E30EE9" w14:textId="4FD2B5A5" w:rsidR="00A77F31" w:rsidRPr="00A77F31" w:rsidRDefault="00A77F31" w:rsidP="00A77F31">
      <w:pPr>
        <w:pStyle w:val="Default"/>
        <w:tabs>
          <w:tab w:val="left" w:pos="360"/>
        </w:tabs>
        <w:ind w:left="360" w:hanging="360"/>
        <w:rPr>
          <w:rFonts w:asciiTheme="minorHAnsi" w:hAnsiTheme="minorHAnsi"/>
          <w:sz w:val="20"/>
          <w:szCs w:val="20"/>
        </w:rPr>
      </w:pPr>
      <w:r w:rsidRPr="00A77F31">
        <w:rPr>
          <w:rFonts w:asciiTheme="minorHAnsi" w:hAnsiTheme="minorHAnsi"/>
          <w:sz w:val="20"/>
          <w:szCs w:val="20"/>
        </w:rPr>
        <w:t>Selective Service – WIOA Policy Chapter 5 Sections 1.1.1 – 1.1.4</w:t>
      </w:r>
    </w:p>
    <w:p w14:paraId="56BFD157" w14:textId="77777777" w:rsidR="00A77F31" w:rsidRPr="00A77F31" w:rsidRDefault="00A77F31" w:rsidP="00A77F31">
      <w:pPr>
        <w:pStyle w:val="Default"/>
        <w:tabs>
          <w:tab w:val="left" w:pos="360"/>
        </w:tabs>
        <w:ind w:left="360" w:hanging="360"/>
        <w:rPr>
          <w:rFonts w:asciiTheme="minorHAnsi" w:hAnsiTheme="minorHAnsi"/>
          <w:sz w:val="20"/>
          <w:szCs w:val="20"/>
        </w:rPr>
      </w:pPr>
      <w:r w:rsidRPr="00A77F31">
        <w:rPr>
          <w:rFonts w:asciiTheme="minorHAnsi" w:hAnsiTheme="minorHAnsi"/>
          <w:sz w:val="20"/>
          <w:szCs w:val="20"/>
        </w:rPr>
        <w:t xml:space="preserve">Serving Veterans – WIOA Policy Chapter 5 Section 7   </w:t>
      </w:r>
    </w:p>
    <w:p w14:paraId="17CEE880" w14:textId="77777777" w:rsidR="00A77F31" w:rsidRPr="00A77F31" w:rsidRDefault="00A77F31" w:rsidP="00A77F31">
      <w:pPr>
        <w:pStyle w:val="Default"/>
        <w:tabs>
          <w:tab w:val="left" w:pos="360"/>
        </w:tabs>
        <w:ind w:left="360" w:hanging="360"/>
        <w:rPr>
          <w:rFonts w:asciiTheme="minorHAnsi" w:hAnsiTheme="minorHAnsi"/>
          <w:sz w:val="20"/>
          <w:szCs w:val="20"/>
        </w:rPr>
      </w:pPr>
      <w:r w:rsidRPr="00A77F31">
        <w:rPr>
          <w:rFonts w:asciiTheme="minorHAnsi" w:hAnsiTheme="minorHAnsi"/>
          <w:sz w:val="20"/>
          <w:szCs w:val="20"/>
        </w:rPr>
        <w:t xml:space="preserve">WIOA Low Income WIOA Policy Chapter 5 Section 5  </w:t>
      </w:r>
    </w:p>
    <w:p w14:paraId="77BA2D92" w14:textId="77777777" w:rsidR="00A77F31" w:rsidRPr="00A77F31" w:rsidRDefault="00A77F31" w:rsidP="00A77F31">
      <w:pPr>
        <w:pStyle w:val="Default"/>
        <w:tabs>
          <w:tab w:val="left" w:pos="360"/>
        </w:tabs>
        <w:ind w:left="360" w:hanging="360"/>
        <w:rPr>
          <w:rFonts w:asciiTheme="minorHAnsi" w:hAnsiTheme="minorHAnsi"/>
          <w:sz w:val="20"/>
          <w:szCs w:val="20"/>
        </w:rPr>
      </w:pPr>
      <w:r w:rsidRPr="00A77F31">
        <w:rPr>
          <w:rFonts w:asciiTheme="minorHAnsi" w:hAnsiTheme="minorHAnsi"/>
          <w:sz w:val="20"/>
          <w:szCs w:val="20"/>
        </w:rPr>
        <w:t xml:space="preserve">WIOA Youth Eligibility - WIOA Policy Chapter 5 Sections 4, 4.1, 4.2 &amp; TEGL 21-16 </w:t>
      </w:r>
    </w:p>
    <w:p w14:paraId="3C732749" w14:textId="77777777" w:rsidR="00A77F31" w:rsidRPr="00A77F31" w:rsidRDefault="00A77F31" w:rsidP="00A77F31">
      <w:pPr>
        <w:pStyle w:val="Default"/>
        <w:tabs>
          <w:tab w:val="left" w:pos="360"/>
        </w:tabs>
        <w:ind w:left="360" w:hanging="360"/>
        <w:rPr>
          <w:rFonts w:asciiTheme="minorHAnsi" w:hAnsiTheme="minorHAnsi"/>
          <w:sz w:val="20"/>
          <w:szCs w:val="20"/>
        </w:rPr>
      </w:pPr>
      <w:r w:rsidRPr="00A77F31">
        <w:rPr>
          <w:rFonts w:asciiTheme="minorHAnsi" w:hAnsiTheme="minorHAnsi"/>
          <w:sz w:val="20"/>
          <w:szCs w:val="20"/>
        </w:rPr>
        <w:t>WIOA Adult Eligibility - WIOA Policy Chapter 5 Section 2 &amp; Chapter 5 Section 6 &amp; TEGL 19-16</w:t>
      </w:r>
    </w:p>
    <w:p w14:paraId="28B6EF11" w14:textId="77777777" w:rsidR="00A77F31" w:rsidRDefault="00A77F31" w:rsidP="00A77F31">
      <w:pPr>
        <w:pStyle w:val="Default"/>
        <w:tabs>
          <w:tab w:val="left" w:pos="360"/>
        </w:tabs>
        <w:ind w:left="360" w:hanging="360"/>
        <w:rPr>
          <w:rFonts w:asciiTheme="minorHAnsi" w:hAnsiTheme="minorHAnsi"/>
          <w:sz w:val="20"/>
          <w:szCs w:val="20"/>
        </w:rPr>
      </w:pPr>
      <w:r w:rsidRPr="00A77F31">
        <w:rPr>
          <w:rFonts w:asciiTheme="minorHAnsi" w:hAnsiTheme="minorHAnsi"/>
          <w:sz w:val="20"/>
          <w:szCs w:val="20"/>
        </w:rPr>
        <w:t>WIOA Dislocated Worker Eligibility – Chapter 5 Section 3 &amp; TEGL 19-16</w:t>
      </w:r>
    </w:p>
    <w:p w14:paraId="0CFE26F6" w14:textId="77777777" w:rsidR="00A77F31" w:rsidRPr="007C1A66" w:rsidRDefault="00A77F31" w:rsidP="00A77F31">
      <w:pPr>
        <w:pStyle w:val="Default"/>
        <w:tabs>
          <w:tab w:val="left" w:pos="360"/>
        </w:tabs>
        <w:ind w:left="360" w:hanging="360"/>
        <w:rPr>
          <w:rFonts w:asciiTheme="minorHAnsi" w:hAnsiTheme="minorHAnsi"/>
          <w:sz w:val="20"/>
          <w:szCs w:val="20"/>
        </w:rPr>
      </w:pPr>
    </w:p>
    <w:p w14:paraId="0D295F4C" w14:textId="77777777" w:rsidR="00CE6306" w:rsidRPr="00CE6306" w:rsidRDefault="00CE6306" w:rsidP="005407EF">
      <w:pPr>
        <w:pStyle w:val="Default"/>
        <w:tabs>
          <w:tab w:val="left" w:pos="360"/>
        </w:tabs>
        <w:rPr>
          <w:rFonts w:asciiTheme="minorHAnsi" w:hAnsiTheme="minorHAnsi"/>
          <w:b/>
          <w:sz w:val="20"/>
          <w:szCs w:val="20"/>
          <w:u w:val="single"/>
        </w:rPr>
      </w:pPr>
      <w:r>
        <w:rPr>
          <w:rFonts w:asciiTheme="minorHAnsi" w:hAnsiTheme="minorHAnsi"/>
          <w:b/>
          <w:sz w:val="20"/>
          <w:szCs w:val="20"/>
          <w:u w:val="single"/>
        </w:rPr>
        <w:t>QUESTIONS/POTENTIAL ISSUES</w:t>
      </w:r>
    </w:p>
    <w:sectPr w:rsidR="00CE6306" w:rsidRPr="00CE6306" w:rsidSect="00A77F31">
      <w:headerReference w:type="default" r:id="rId8"/>
      <w:footerReference w:type="default" r:id="rId9"/>
      <w:pgSz w:w="12240" w:h="15840"/>
      <w:pgMar w:top="877"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2CC4" w14:textId="77777777" w:rsidR="00F84A01" w:rsidRDefault="00F84A01" w:rsidP="00007EE1">
      <w:r>
        <w:separator/>
      </w:r>
    </w:p>
  </w:endnote>
  <w:endnote w:type="continuationSeparator" w:id="0">
    <w:p w14:paraId="6846256A" w14:textId="77777777" w:rsidR="00F84A01" w:rsidRDefault="00F84A01" w:rsidP="0000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7ADC" w14:textId="6228AC51" w:rsidR="00A77F31" w:rsidRDefault="00A77F31">
    <w:pPr>
      <w:pStyle w:val="Footer"/>
    </w:pPr>
    <w:r>
      <w:t xml:space="preserve">Updated </w:t>
    </w:r>
    <w:r w:rsidR="00620C74">
      <w:t>12-7-2022</w:t>
    </w:r>
    <w:r>
      <w:t xml:space="preserve"> – LWIA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3C4C" w14:textId="77777777" w:rsidR="00F84A01" w:rsidRDefault="00F84A01" w:rsidP="00007EE1">
      <w:r>
        <w:separator/>
      </w:r>
    </w:p>
  </w:footnote>
  <w:footnote w:type="continuationSeparator" w:id="0">
    <w:p w14:paraId="5665378C" w14:textId="77777777" w:rsidR="00F84A01" w:rsidRDefault="00F84A01" w:rsidP="0000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190A" w14:textId="77777777" w:rsidR="00FC52B5" w:rsidRPr="00FE2C81" w:rsidRDefault="004F15EB" w:rsidP="00280ECA">
    <w:pPr>
      <w:pStyle w:val="Default"/>
      <w:jc w:val="center"/>
      <w:rPr>
        <w:rFonts w:ascii="Calibri" w:hAnsi="Calibri"/>
        <w:b/>
        <w:sz w:val="28"/>
        <w:szCs w:val="28"/>
      </w:rPr>
    </w:pPr>
    <w:r>
      <w:rPr>
        <w:rFonts w:ascii="Calibri" w:hAnsi="Calibri"/>
        <w:b/>
        <w:sz w:val="28"/>
        <w:szCs w:val="28"/>
      </w:rPr>
      <w:t xml:space="preserve">WIOA </w:t>
    </w:r>
    <w:r w:rsidR="00942854">
      <w:rPr>
        <w:rFonts w:ascii="Calibri" w:hAnsi="Calibri"/>
        <w:b/>
        <w:sz w:val="28"/>
        <w:szCs w:val="28"/>
      </w:rPr>
      <w:t>DISLOCATED WORKER</w:t>
    </w:r>
    <w:r w:rsidR="00FC52B5" w:rsidRPr="00FE2C81">
      <w:rPr>
        <w:rFonts w:ascii="Calibri" w:hAnsi="Calibri"/>
        <w:b/>
        <w:sz w:val="28"/>
        <w:szCs w:val="28"/>
      </w:rPr>
      <w:t xml:space="preserve"> </w:t>
    </w:r>
    <w:r w:rsidR="006C2BB6">
      <w:rPr>
        <w:rFonts w:ascii="Calibri" w:hAnsi="Calibri"/>
        <w:b/>
        <w:sz w:val="28"/>
        <w:szCs w:val="28"/>
      </w:rPr>
      <w:t>ELIGIBILITY FILE REVIEW</w:t>
    </w:r>
  </w:p>
  <w:p w14:paraId="2E685F6A" w14:textId="77777777" w:rsidR="00FC52B5" w:rsidRDefault="00FC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668"/>
    <w:multiLevelType w:val="hybridMultilevel"/>
    <w:tmpl w:val="4170F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046F1"/>
    <w:multiLevelType w:val="hybridMultilevel"/>
    <w:tmpl w:val="9860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1EF1"/>
    <w:multiLevelType w:val="hybridMultilevel"/>
    <w:tmpl w:val="CBA6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0528"/>
    <w:multiLevelType w:val="hybridMultilevel"/>
    <w:tmpl w:val="0088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259"/>
    <w:multiLevelType w:val="hybridMultilevel"/>
    <w:tmpl w:val="CF5EE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B2207"/>
    <w:multiLevelType w:val="hybridMultilevel"/>
    <w:tmpl w:val="3522C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6" w15:restartNumberingAfterBreak="0">
    <w:nsid w:val="11D6022E"/>
    <w:multiLevelType w:val="hybridMultilevel"/>
    <w:tmpl w:val="794E0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E3252"/>
    <w:multiLevelType w:val="hybridMultilevel"/>
    <w:tmpl w:val="5D6A0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00640"/>
    <w:multiLevelType w:val="hybridMultilevel"/>
    <w:tmpl w:val="F6781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90473"/>
    <w:multiLevelType w:val="hybridMultilevel"/>
    <w:tmpl w:val="E27A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51DE3"/>
    <w:multiLevelType w:val="hybridMultilevel"/>
    <w:tmpl w:val="72326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73C70"/>
    <w:multiLevelType w:val="hybridMultilevel"/>
    <w:tmpl w:val="8CA2C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67069"/>
    <w:multiLevelType w:val="singleLevel"/>
    <w:tmpl w:val="7B248B46"/>
    <w:lvl w:ilvl="0">
      <w:start w:val="1"/>
      <w:numFmt w:val="decimal"/>
      <w:lvlText w:val="(%1)"/>
      <w:lvlJc w:val="left"/>
      <w:pPr>
        <w:tabs>
          <w:tab w:val="num" w:pos="1440"/>
        </w:tabs>
        <w:ind w:left="1440" w:hanging="720"/>
      </w:pPr>
    </w:lvl>
  </w:abstractNum>
  <w:abstractNum w:abstractNumId="13" w15:restartNumberingAfterBreak="0">
    <w:nsid w:val="349C046E"/>
    <w:multiLevelType w:val="hybridMultilevel"/>
    <w:tmpl w:val="32125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8356D"/>
    <w:multiLevelType w:val="hybridMultilevel"/>
    <w:tmpl w:val="8C5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F0ACA"/>
    <w:multiLevelType w:val="hybridMultilevel"/>
    <w:tmpl w:val="381CEE6C"/>
    <w:lvl w:ilvl="0" w:tplc="0409000F">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6" w15:restartNumberingAfterBreak="0">
    <w:nsid w:val="3EA918AF"/>
    <w:multiLevelType w:val="hybridMultilevel"/>
    <w:tmpl w:val="7736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22795"/>
    <w:multiLevelType w:val="hybridMultilevel"/>
    <w:tmpl w:val="56DA47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8" w15:restartNumberingAfterBreak="0">
    <w:nsid w:val="41B7584F"/>
    <w:multiLevelType w:val="hybridMultilevel"/>
    <w:tmpl w:val="38DA6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9" w15:restartNumberingAfterBreak="0">
    <w:nsid w:val="46323104"/>
    <w:multiLevelType w:val="hybridMultilevel"/>
    <w:tmpl w:val="5F0A6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0C591D"/>
    <w:multiLevelType w:val="hybridMultilevel"/>
    <w:tmpl w:val="11AA0418"/>
    <w:lvl w:ilvl="0" w:tplc="E2FEC5AC">
      <w:numFmt w:val="bullet"/>
      <w:lvlText w:val="-"/>
      <w:lvlJc w:val="left"/>
      <w:pPr>
        <w:ind w:left="1080" w:hanging="360"/>
      </w:pPr>
      <w:rPr>
        <w:rFonts w:ascii="Calibri" w:eastAsia="Calibri" w:hAnsi="Calibri" w:cs="Corbe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F31E0"/>
    <w:multiLevelType w:val="hybridMultilevel"/>
    <w:tmpl w:val="264EC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2228B"/>
    <w:multiLevelType w:val="hybridMultilevel"/>
    <w:tmpl w:val="B7048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FA5896"/>
    <w:multiLevelType w:val="hybridMultilevel"/>
    <w:tmpl w:val="6B9C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237F9B"/>
    <w:multiLevelType w:val="hybridMultilevel"/>
    <w:tmpl w:val="84F0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865B1"/>
    <w:multiLevelType w:val="hybridMultilevel"/>
    <w:tmpl w:val="B122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95124"/>
    <w:multiLevelType w:val="hybridMultilevel"/>
    <w:tmpl w:val="577A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20593"/>
    <w:multiLevelType w:val="hybridMultilevel"/>
    <w:tmpl w:val="09789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81E57"/>
    <w:multiLevelType w:val="hybridMultilevel"/>
    <w:tmpl w:val="388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1"/>
  </w:num>
  <w:num w:numId="4">
    <w:abstractNumId w:val="10"/>
  </w:num>
  <w:num w:numId="5">
    <w:abstractNumId w:val="27"/>
  </w:num>
  <w:num w:numId="6">
    <w:abstractNumId w:val="25"/>
  </w:num>
  <w:num w:numId="7">
    <w:abstractNumId w:val="21"/>
  </w:num>
  <w:num w:numId="8">
    <w:abstractNumId w:val="7"/>
  </w:num>
  <w:num w:numId="9">
    <w:abstractNumId w:val="8"/>
  </w:num>
  <w:num w:numId="10">
    <w:abstractNumId w:val="4"/>
  </w:num>
  <w:num w:numId="11">
    <w:abstractNumId w:val="23"/>
  </w:num>
  <w:num w:numId="12">
    <w:abstractNumId w:val="19"/>
  </w:num>
  <w:num w:numId="13">
    <w:abstractNumId w:val="16"/>
  </w:num>
  <w:num w:numId="14">
    <w:abstractNumId w:val="26"/>
  </w:num>
  <w:num w:numId="15">
    <w:abstractNumId w:val="3"/>
  </w:num>
  <w:num w:numId="16">
    <w:abstractNumId w:val="28"/>
  </w:num>
  <w:num w:numId="17">
    <w:abstractNumId w:val="9"/>
  </w:num>
  <w:num w:numId="18">
    <w:abstractNumId w:val="13"/>
  </w:num>
  <w:num w:numId="19">
    <w:abstractNumId w:val="24"/>
  </w:num>
  <w:num w:numId="20">
    <w:abstractNumId w:val="2"/>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lvlOverride w:ilvl="0">
      <w:startOverride w:val="1"/>
    </w:lvlOverride>
  </w:num>
  <w:num w:numId="27">
    <w:abstractNumId w:val="6"/>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BE"/>
    <w:rsid w:val="00001BB4"/>
    <w:rsid w:val="00003713"/>
    <w:rsid w:val="00007EE1"/>
    <w:rsid w:val="0001182B"/>
    <w:rsid w:val="00015670"/>
    <w:rsid w:val="000232B2"/>
    <w:rsid w:val="0003205B"/>
    <w:rsid w:val="00041B68"/>
    <w:rsid w:val="00050897"/>
    <w:rsid w:val="000513BE"/>
    <w:rsid w:val="00054E79"/>
    <w:rsid w:val="000566F6"/>
    <w:rsid w:val="00057B2A"/>
    <w:rsid w:val="00061B2D"/>
    <w:rsid w:val="000735BF"/>
    <w:rsid w:val="00075A1A"/>
    <w:rsid w:val="00083FB9"/>
    <w:rsid w:val="00084B4F"/>
    <w:rsid w:val="00086A73"/>
    <w:rsid w:val="000A01DE"/>
    <w:rsid w:val="000C0D61"/>
    <w:rsid w:val="000D32C9"/>
    <w:rsid w:val="000E245F"/>
    <w:rsid w:val="000F056A"/>
    <w:rsid w:val="000F0856"/>
    <w:rsid w:val="000F2CB5"/>
    <w:rsid w:val="000F6052"/>
    <w:rsid w:val="00100859"/>
    <w:rsid w:val="00107408"/>
    <w:rsid w:val="00115A33"/>
    <w:rsid w:val="001169FD"/>
    <w:rsid w:val="00136D51"/>
    <w:rsid w:val="0014010C"/>
    <w:rsid w:val="00145255"/>
    <w:rsid w:val="00161460"/>
    <w:rsid w:val="00161611"/>
    <w:rsid w:val="00184A4A"/>
    <w:rsid w:val="00190943"/>
    <w:rsid w:val="00190EAC"/>
    <w:rsid w:val="00193A3E"/>
    <w:rsid w:val="001C3281"/>
    <w:rsid w:val="001D18FE"/>
    <w:rsid w:val="001E13EB"/>
    <w:rsid w:val="00206C9D"/>
    <w:rsid w:val="00210FD2"/>
    <w:rsid w:val="00223748"/>
    <w:rsid w:val="00224FD0"/>
    <w:rsid w:val="00236BBF"/>
    <w:rsid w:val="002624D7"/>
    <w:rsid w:val="0026354D"/>
    <w:rsid w:val="002717FA"/>
    <w:rsid w:val="0027180F"/>
    <w:rsid w:val="00277202"/>
    <w:rsid w:val="00280ECA"/>
    <w:rsid w:val="00287070"/>
    <w:rsid w:val="00290CE7"/>
    <w:rsid w:val="002A0589"/>
    <w:rsid w:val="002C3395"/>
    <w:rsid w:val="002D0D48"/>
    <w:rsid w:val="002D53E0"/>
    <w:rsid w:val="002E1FA7"/>
    <w:rsid w:val="002F15E4"/>
    <w:rsid w:val="002F4E93"/>
    <w:rsid w:val="002F6D19"/>
    <w:rsid w:val="003178B4"/>
    <w:rsid w:val="003178F4"/>
    <w:rsid w:val="00320F8D"/>
    <w:rsid w:val="00321A46"/>
    <w:rsid w:val="003278A9"/>
    <w:rsid w:val="00335892"/>
    <w:rsid w:val="00386EF6"/>
    <w:rsid w:val="00396072"/>
    <w:rsid w:val="003B5F97"/>
    <w:rsid w:val="003C7BDD"/>
    <w:rsid w:val="003D1E3C"/>
    <w:rsid w:val="003E376E"/>
    <w:rsid w:val="00400343"/>
    <w:rsid w:val="00427F7D"/>
    <w:rsid w:val="00431DC6"/>
    <w:rsid w:val="00444AA9"/>
    <w:rsid w:val="0045594A"/>
    <w:rsid w:val="00460C40"/>
    <w:rsid w:val="00467B3E"/>
    <w:rsid w:val="004765E1"/>
    <w:rsid w:val="0048294C"/>
    <w:rsid w:val="004844C5"/>
    <w:rsid w:val="00490242"/>
    <w:rsid w:val="00497F19"/>
    <w:rsid w:val="004A64D4"/>
    <w:rsid w:val="004B4BBE"/>
    <w:rsid w:val="004B6244"/>
    <w:rsid w:val="004C3379"/>
    <w:rsid w:val="004C6767"/>
    <w:rsid w:val="004D5653"/>
    <w:rsid w:val="004F15EB"/>
    <w:rsid w:val="005002DC"/>
    <w:rsid w:val="00504B3E"/>
    <w:rsid w:val="00504BDA"/>
    <w:rsid w:val="0050523F"/>
    <w:rsid w:val="00506651"/>
    <w:rsid w:val="00514BDF"/>
    <w:rsid w:val="00521026"/>
    <w:rsid w:val="0053283A"/>
    <w:rsid w:val="005355C9"/>
    <w:rsid w:val="005407EF"/>
    <w:rsid w:val="005440D6"/>
    <w:rsid w:val="00553FB5"/>
    <w:rsid w:val="00556D1C"/>
    <w:rsid w:val="005579B3"/>
    <w:rsid w:val="00571A99"/>
    <w:rsid w:val="0057523B"/>
    <w:rsid w:val="00583CF1"/>
    <w:rsid w:val="00584AD8"/>
    <w:rsid w:val="005A2BC8"/>
    <w:rsid w:val="005B513F"/>
    <w:rsid w:val="005B6946"/>
    <w:rsid w:val="005C64FE"/>
    <w:rsid w:val="005D001F"/>
    <w:rsid w:val="005D1EAB"/>
    <w:rsid w:val="005D4186"/>
    <w:rsid w:val="005D49B8"/>
    <w:rsid w:val="006055F1"/>
    <w:rsid w:val="00613BC5"/>
    <w:rsid w:val="00620C74"/>
    <w:rsid w:val="00626AFB"/>
    <w:rsid w:val="0063301C"/>
    <w:rsid w:val="006457D7"/>
    <w:rsid w:val="00663AC5"/>
    <w:rsid w:val="0066651E"/>
    <w:rsid w:val="00672D4A"/>
    <w:rsid w:val="00674E5D"/>
    <w:rsid w:val="006810FB"/>
    <w:rsid w:val="006A0B8E"/>
    <w:rsid w:val="006A1763"/>
    <w:rsid w:val="006B20A3"/>
    <w:rsid w:val="006B35CF"/>
    <w:rsid w:val="006B3C4A"/>
    <w:rsid w:val="006C0D21"/>
    <w:rsid w:val="006C2BB6"/>
    <w:rsid w:val="006C72AE"/>
    <w:rsid w:val="006D0A09"/>
    <w:rsid w:val="006D1AA7"/>
    <w:rsid w:val="006E398B"/>
    <w:rsid w:val="006E57CB"/>
    <w:rsid w:val="00701159"/>
    <w:rsid w:val="00702D13"/>
    <w:rsid w:val="00722A08"/>
    <w:rsid w:val="00730F2C"/>
    <w:rsid w:val="0073257B"/>
    <w:rsid w:val="00735B3A"/>
    <w:rsid w:val="00740B73"/>
    <w:rsid w:val="00747AA8"/>
    <w:rsid w:val="007537A4"/>
    <w:rsid w:val="0075492E"/>
    <w:rsid w:val="00770E49"/>
    <w:rsid w:val="00771ECE"/>
    <w:rsid w:val="0077294F"/>
    <w:rsid w:val="007748EC"/>
    <w:rsid w:val="0078266F"/>
    <w:rsid w:val="007B7610"/>
    <w:rsid w:val="007C1A66"/>
    <w:rsid w:val="007C3A17"/>
    <w:rsid w:val="007E209D"/>
    <w:rsid w:val="007E4B29"/>
    <w:rsid w:val="007F2D0A"/>
    <w:rsid w:val="007F349C"/>
    <w:rsid w:val="007F361A"/>
    <w:rsid w:val="007F5836"/>
    <w:rsid w:val="008079A9"/>
    <w:rsid w:val="00814CBA"/>
    <w:rsid w:val="008261A7"/>
    <w:rsid w:val="00826FF7"/>
    <w:rsid w:val="008478E9"/>
    <w:rsid w:val="008717FA"/>
    <w:rsid w:val="00877D68"/>
    <w:rsid w:val="008B3100"/>
    <w:rsid w:val="008C50F2"/>
    <w:rsid w:val="008D3A8A"/>
    <w:rsid w:val="008F7CB9"/>
    <w:rsid w:val="00916B0A"/>
    <w:rsid w:val="00935133"/>
    <w:rsid w:val="00942854"/>
    <w:rsid w:val="00943D67"/>
    <w:rsid w:val="00945213"/>
    <w:rsid w:val="009501C3"/>
    <w:rsid w:val="009625C9"/>
    <w:rsid w:val="009819C7"/>
    <w:rsid w:val="00987A94"/>
    <w:rsid w:val="00992B2F"/>
    <w:rsid w:val="009A739E"/>
    <w:rsid w:val="009B38E4"/>
    <w:rsid w:val="009C3C79"/>
    <w:rsid w:val="009D0474"/>
    <w:rsid w:val="009D17F4"/>
    <w:rsid w:val="009D47C9"/>
    <w:rsid w:val="009E713D"/>
    <w:rsid w:val="00A07026"/>
    <w:rsid w:val="00A219D6"/>
    <w:rsid w:val="00A372BD"/>
    <w:rsid w:val="00A47A06"/>
    <w:rsid w:val="00A65F73"/>
    <w:rsid w:val="00A77B6D"/>
    <w:rsid w:val="00A77F31"/>
    <w:rsid w:val="00A809FF"/>
    <w:rsid w:val="00A91496"/>
    <w:rsid w:val="00A939AF"/>
    <w:rsid w:val="00A954A0"/>
    <w:rsid w:val="00A9561C"/>
    <w:rsid w:val="00AA7213"/>
    <w:rsid w:val="00AC1D71"/>
    <w:rsid w:val="00AC247C"/>
    <w:rsid w:val="00AE0A21"/>
    <w:rsid w:val="00AF1467"/>
    <w:rsid w:val="00AF6DDC"/>
    <w:rsid w:val="00B1195D"/>
    <w:rsid w:val="00B17083"/>
    <w:rsid w:val="00B3537B"/>
    <w:rsid w:val="00B36288"/>
    <w:rsid w:val="00B412E2"/>
    <w:rsid w:val="00B548E4"/>
    <w:rsid w:val="00B5772D"/>
    <w:rsid w:val="00B608A2"/>
    <w:rsid w:val="00B6482D"/>
    <w:rsid w:val="00B664E9"/>
    <w:rsid w:val="00B70857"/>
    <w:rsid w:val="00B71EFA"/>
    <w:rsid w:val="00B72EBC"/>
    <w:rsid w:val="00B842B6"/>
    <w:rsid w:val="00B85317"/>
    <w:rsid w:val="00B87E2B"/>
    <w:rsid w:val="00B912AC"/>
    <w:rsid w:val="00B9528E"/>
    <w:rsid w:val="00BA3045"/>
    <w:rsid w:val="00BB1F59"/>
    <w:rsid w:val="00BC75F5"/>
    <w:rsid w:val="00BD1F6F"/>
    <w:rsid w:val="00BD4F18"/>
    <w:rsid w:val="00BE3DA1"/>
    <w:rsid w:val="00BE5DC8"/>
    <w:rsid w:val="00BE7E6C"/>
    <w:rsid w:val="00C12418"/>
    <w:rsid w:val="00C1331B"/>
    <w:rsid w:val="00C14A47"/>
    <w:rsid w:val="00C14EBF"/>
    <w:rsid w:val="00C157CE"/>
    <w:rsid w:val="00C25A4C"/>
    <w:rsid w:val="00C26C02"/>
    <w:rsid w:val="00C30ECD"/>
    <w:rsid w:val="00C370D2"/>
    <w:rsid w:val="00C42A43"/>
    <w:rsid w:val="00C4505B"/>
    <w:rsid w:val="00C505F1"/>
    <w:rsid w:val="00C5506E"/>
    <w:rsid w:val="00C624CB"/>
    <w:rsid w:val="00C633B1"/>
    <w:rsid w:val="00C749A9"/>
    <w:rsid w:val="00C8582E"/>
    <w:rsid w:val="00CA1993"/>
    <w:rsid w:val="00CB54B6"/>
    <w:rsid w:val="00CB5C58"/>
    <w:rsid w:val="00CC09B4"/>
    <w:rsid w:val="00CD67CE"/>
    <w:rsid w:val="00CE1A0A"/>
    <w:rsid w:val="00CE475B"/>
    <w:rsid w:val="00CE6306"/>
    <w:rsid w:val="00CE663F"/>
    <w:rsid w:val="00CF6D0D"/>
    <w:rsid w:val="00D037AE"/>
    <w:rsid w:val="00D10AA6"/>
    <w:rsid w:val="00D151E6"/>
    <w:rsid w:val="00D15A63"/>
    <w:rsid w:val="00D30D79"/>
    <w:rsid w:val="00D328C9"/>
    <w:rsid w:val="00D502B0"/>
    <w:rsid w:val="00D505AB"/>
    <w:rsid w:val="00D73911"/>
    <w:rsid w:val="00D84CAD"/>
    <w:rsid w:val="00DA0298"/>
    <w:rsid w:val="00DB0B27"/>
    <w:rsid w:val="00DB3BDE"/>
    <w:rsid w:val="00DB492E"/>
    <w:rsid w:val="00DB692D"/>
    <w:rsid w:val="00DC0BA5"/>
    <w:rsid w:val="00DC268A"/>
    <w:rsid w:val="00E05233"/>
    <w:rsid w:val="00E11503"/>
    <w:rsid w:val="00E1267D"/>
    <w:rsid w:val="00E13065"/>
    <w:rsid w:val="00E177D8"/>
    <w:rsid w:val="00E218E3"/>
    <w:rsid w:val="00E327F2"/>
    <w:rsid w:val="00E4674F"/>
    <w:rsid w:val="00E51029"/>
    <w:rsid w:val="00E646DD"/>
    <w:rsid w:val="00E7227C"/>
    <w:rsid w:val="00E74988"/>
    <w:rsid w:val="00EC5112"/>
    <w:rsid w:val="00ED3D57"/>
    <w:rsid w:val="00F025C4"/>
    <w:rsid w:val="00F157F6"/>
    <w:rsid w:val="00F17BA0"/>
    <w:rsid w:val="00F22481"/>
    <w:rsid w:val="00F34A72"/>
    <w:rsid w:val="00F351DC"/>
    <w:rsid w:val="00F3742A"/>
    <w:rsid w:val="00F41E6F"/>
    <w:rsid w:val="00F52D22"/>
    <w:rsid w:val="00F61607"/>
    <w:rsid w:val="00F625FD"/>
    <w:rsid w:val="00F640AF"/>
    <w:rsid w:val="00F712F1"/>
    <w:rsid w:val="00F7497F"/>
    <w:rsid w:val="00F74AC6"/>
    <w:rsid w:val="00F84A01"/>
    <w:rsid w:val="00FB5435"/>
    <w:rsid w:val="00FB7FA3"/>
    <w:rsid w:val="00FC52B5"/>
    <w:rsid w:val="00FD4F56"/>
    <w:rsid w:val="00FE2C81"/>
    <w:rsid w:val="00FE519F"/>
    <w:rsid w:val="00FE64EA"/>
    <w:rsid w:val="00FE7878"/>
    <w:rsid w:val="00FF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002C2"/>
  <w15:docId w15:val="{DF51E063-5F4E-4EFE-89F5-881C7B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BBE"/>
    <w:rPr>
      <w:sz w:val="22"/>
      <w:szCs w:val="22"/>
    </w:rPr>
  </w:style>
  <w:style w:type="character" w:styleId="Hyperlink">
    <w:name w:val="Hyperlink"/>
    <w:basedOn w:val="DefaultParagraphFont"/>
    <w:uiPriority w:val="99"/>
    <w:unhideWhenUsed/>
    <w:rsid w:val="004B4BBE"/>
    <w:rPr>
      <w:color w:val="0000FF"/>
      <w:u w:val="single"/>
    </w:rPr>
  </w:style>
  <w:style w:type="table" w:styleId="TableGrid">
    <w:name w:val="Table Grid"/>
    <w:basedOn w:val="TableNormal"/>
    <w:rsid w:val="006E39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98B"/>
    <w:pPr>
      <w:autoSpaceDE w:val="0"/>
      <w:autoSpaceDN w:val="0"/>
      <w:adjustRightInd w:val="0"/>
    </w:pPr>
    <w:rPr>
      <w:rFonts w:ascii="Corbel" w:hAnsi="Corbel" w:cs="Corbel"/>
      <w:color w:val="000000"/>
      <w:sz w:val="24"/>
      <w:szCs w:val="24"/>
    </w:rPr>
  </w:style>
  <w:style w:type="paragraph" w:styleId="Header">
    <w:name w:val="header"/>
    <w:basedOn w:val="Normal"/>
    <w:link w:val="HeaderChar"/>
    <w:uiPriority w:val="99"/>
    <w:unhideWhenUsed/>
    <w:rsid w:val="00007EE1"/>
    <w:pPr>
      <w:tabs>
        <w:tab w:val="center" w:pos="4680"/>
        <w:tab w:val="right" w:pos="9360"/>
      </w:tabs>
    </w:pPr>
  </w:style>
  <w:style w:type="character" w:customStyle="1" w:styleId="HeaderChar">
    <w:name w:val="Header Char"/>
    <w:basedOn w:val="DefaultParagraphFont"/>
    <w:link w:val="Header"/>
    <w:uiPriority w:val="99"/>
    <w:rsid w:val="00007EE1"/>
    <w:rPr>
      <w:sz w:val="22"/>
      <w:szCs w:val="22"/>
    </w:rPr>
  </w:style>
  <w:style w:type="paragraph" w:styleId="Footer">
    <w:name w:val="footer"/>
    <w:basedOn w:val="Normal"/>
    <w:link w:val="FooterChar"/>
    <w:uiPriority w:val="99"/>
    <w:unhideWhenUsed/>
    <w:rsid w:val="00007EE1"/>
    <w:pPr>
      <w:tabs>
        <w:tab w:val="center" w:pos="4680"/>
        <w:tab w:val="right" w:pos="9360"/>
      </w:tabs>
    </w:pPr>
  </w:style>
  <w:style w:type="character" w:customStyle="1" w:styleId="FooterChar">
    <w:name w:val="Footer Char"/>
    <w:basedOn w:val="DefaultParagraphFont"/>
    <w:link w:val="Footer"/>
    <w:uiPriority w:val="99"/>
    <w:rsid w:val="00007EE1"/>
    <w:rPr>
      <w:sz w:val="22"/>
      <w:szCs w:val="22"/>
    </w:rPr>
  </w:style>
  <w:style w:type="paragraph" w:styleId="BalloonText">
    <w:name w:val="Balloon Text"/>
    <w:basedOn w:val="Normal"/>
    <w:link w:val="BalloonTextChar"/>
    <w:uiPriority w:val="99"/>
    <w:semiHidden/>
    <w:unhideWhenUsed/>
    <w:rsid w:val="00D10AA6"/>
    <w:rPr>
      <w:rFonts w:ascii="Tahoma" w:hAnsi="Tahoma" w:cs="Tahoma"/>
      <w:sz w:val="16"/>
      <w:szCs w:val="16"/>
    </w:rPr>
  </w:style>
  <w:style w:type="character" w:customStyle="1" w:styleId="BalloonTextChar">
    <w:name w:val="Balloon Text Char"/>
    <w:basedOn w:val="DefaultParagraphFont"/>
    <w:link w:val="BalloonText"/>
    <w:uiPriority w:val="99"/>
    <w:semiHidden/>
    <w:rsid w:val="00D10AA6"/>
    <w:rPr>
      <w:rFonts w:ascii="Tahoma" w:hAnsi="Tahoma" w:cs="Tahoma"/>
      <w:sz w:val="16"/>
      <w:szCs w:val="16"/>
    </w:rPr>
  </w:style>
  <w:style w:type="paragraph" w:styleId="NormalWeb">
    <w:name w:val="Normal (Web)"/>
    <w:basedOn w:val="Normal"/>
    <w:uiPriority w:val="99"/>
    <w:semiHidden/>
    <w:unhideWhenUsed/>
    <w:rsid w:val="00D037A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037AE"/>
    <w:rPr>
      <w:i/>
      <w:iCs/>
    </w:rPr>
  </w:style>
  <w:style w:type="paragraph" w:styleId="ListParagraph">
    <w:name w:val="List Paragraph"/>
    <w:basedOn w:val="Normal"/>
    <w:uiPriority w:val="34"/>
    <w:qFormat/>
    <w:rsid w:val="006D1AA7"/>
    <w:pPr>
      <w:ind w:left="720"/>
    </w:pPr>
  </w:style>
  <w:style w:type="character" w:styleId="Strong">
    <w:name w:val="Strong"/>
    <w:basedOn w:val="DefaultParagraphFont"/>
    <w:uiPriority w:val="22"/>
    <w:qFormat/>
    <w:rsid w:val="00E4674F"/>
    <w:rPr>
      <w:b/>
      <w:bCs/>
    </w:rPr>
  </w:style>
  <w:style w:type="character" w:styleId="CommentReference">
    <w:name w:val="annotation reference"/>
    <w:basedOn w:val="DefaultParagraphFont"/>
    <w:uiPriority w:val="99"/>
    <w:semiHidden/>
    <w:unhideWhenUsed/>
    <w:rsid w:val="001D18FE"/>
    <w:rPr>
      <w:sz w:val="16"/>
      <w:szCs w:val="16"/>
    </w:rPr>
  </w:style>
  <w:style w:type="paragraph" w:styleId="CommentText">
    <w:name w:val="annotation text"/>
    <w:basedOn w:val="Normal"/>
    <w:link w:val="CommentTextChar"/>
    <w:uiPriority w:val="99"/>
    <w:semiHidden/>
    <w:unhideWhenUsed/>
    <w:rsid w:val="001D18FE"/>
    <w:rPr>
      <w:sz w:val="20"/>
      <w:szCs w:val="20"/>
    </w:rPr>
  </w:style>
  <w:style w:type="character" w:customStyle="1" w:styleId="CommentTextChar">
    <w:name w:val="Comment Text Char"/>
    <w:basedOn w:val="DefaultParagraphFont"/>
    <w:link w:val="CommentText"/>
    <w:uiPriority w:val="99"/>
    <w:semiHidden/>
    <w:rsid w:val="001D18FE"/>
  </w:style>
  <w:style w:type="paragraph" w:styleId="CommentSubject">
    <w:name w:val="annotation subject"/>
    <w:basedOn w:val="CommentText"/>
    <w:next w:val="CommentText"/>
    <w:link w:val="CommentSubjectChar"/>
    <w:uiPriority w:val="99"/>
    <w:semiHidden/>
    <w:unhideWhenUsed/>
    <w:rsid w:val="001D18FE"/>
    <w:rPr>
      <w:b/>
      <w:bCs/>
    </w:rPr>
  </w:style>
  <w:style w:type="character" w:customStyle="1" w:styleId="CommentSubjectChar">
    <w:name w:val="Comment Subject Char"/>
    <w:basedOn w:val="CommentTextChar"/>
    <w:link w:val="CommentSubject"/>
    <w:uiPriority w:val="99"/>
    <w:semiHidden/>
    <w:rsid w:val="001D1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7517">
      <w:bodyDiv w:val="1"/>
      <w:marLeft w:val="0"/>
      <w:marRight w:val="0"/>
      <w:marTop w:val="0"/>
      <w:marBottom w:val="0"/>
      <w:divBdr>
        <w:top w:val="none" w:sz="0" w:space="0" w:color="auto"/>
        <w:left w:val="none" w:sz="0" w:space="0" w:color="auto"/>
        <w:bottom w:val="none" w:sz="0" w:space="0" w:color="auto"/>
        <w:right w:val="none" w:sz="0" w:space="0" w:color="auto"/>
      </w:divBdr>
    </w:div>
    <w:div w:id="66540405">
      <w:bodyDiv w:val="1"/>
      <w:marLeft w:val="0"/>
      <w:marRight w:val="0"/>
      <w:marTop w:val="0"/>
      <w:marBottom w:val="0"/>
      <w:divBdr>
        <w:top w:val="none" w:sz="0" w:space="0" w:color="auto"/>
        <w:left w:val="none" w:sz="0" w:space="0" w:color="auto"/>
        <w:bottom w:val="none" w:sz="0" w:space="0" w:color="auto"/>
        <w:right w:val="none" w:sz="0" w:space="0" w:color="auto"/>
      </w:divBdr>
    </w:div>
    <w:div w:id="86661736">
      <w:bodyDiv w:val="1"/>
      <w:marLeft w:val="0"/>
      <w:marRight w:val="0"/>
      <w:marTop w:val="0"/>
      <w:marBottom w:val="0"/>
      <w:divBdr>
        <w:top w:val="none" w:sz="0" w:space="0" w:color="auto"/>
        <w:left w:val="none" w:sz="0" w:space="0" w:color="auto"/>
        <w:bottom w:val="none" w:sz="0" w:space="0" w:color="auto"/>
        <w:right w:val="none" w:sz="0" w:space="0" w:color="auto"/>
      </w:divBdr>
    </w:div>
    <w:div w:id="213740584">
      <w:bodyDiv w:val="1"/>
      <w:marLeft w:val="0"/>
      <w:marRight w:val="0"/>
      <w:marTop w:val="0"/>
      <w:marBottom w:val="0"/>
      <w:divBdr>
        <w:top w:val="none" w:sz="0" w:space="0" w:color="auto"/>
        <w:left w:val="none" w:sz="0" w:space="0" w:color="auto"/>
        <w:bottom w:val="none" w:sz="0" w:space="0" w:color="auto"/>
        <w:right w:val="none" w:sz="0" w:space="0" w:color="auto"/>
      </w:divBdr>
    </w:div>
    <w:div w:id="308822706">
      <w:bodyDiv w:val="1"/>
      <w:marLeft w:val="0"/>
      <w:marRight w:val="0"/>
      <w:marTop w:val="0"/>
      <w:marBottom w:val="0"/>
      <w:divBdr>
        <w:top w:val="none" w:sz="0" w:space="0" w:color="auto"/>
        <w:left w:val="none" w:sz="0" w:space="0" w:color="auto"/>
        <w:bottom w:val="none" w:sz="0" w:space="0" w:color="auto"/>
        <w:right w:val="none" w:sz="0" w:space="0" w:color="auto"/>
      </w:divBdr>
    </w:div>
    <w:div w:id="642075986">
      <w:bodyDiv w:val="1"/>
      <w:marLeft w:val="0"/>
      <w:marRight w:val="0"/>
      <w:marTop w:val="0"/>
      <w:marBottom w:val="0"/>
      <w:divBdr>
        <w:top w:val="none" w:sz="0" w:space="0" w:color="auto"/>
        <w:left w:val="none" w:sz="0" w:space="0" w:color="auto"/>
        <w:bottom w:val="none" w:sz="0" w:space="0" w:color="auto"/>
        <w:right w:val="none" w:sz="0" w:space="0" w:color="auto"/>
      </w:divBdr>
    </w:div>
    <w:div w:id="744492368">
      <w:bodyDiv w:val="1"/>
      <w:marLeft w:val="0"/>
      <w:marRight w:val="0"/>
      <w:marTop w:val="0"/>
      <w:marBottom w:val="0"/>
      <w:divBdr>
        <w:top w:val="none" w:sz="0" w:space="0" w:color="auto"/>
        <w:left w:val="none" w:sz="0" w:space="0" w:color="auto"/>
        <w:bottom w:val="none" w:sz="0" w:space="0" w:color="auto"/>
        <w:right w:val="none" w:sz="0" w:space="0" w:color="auto"/>
      </w:divBdr>
    </w:div>
    <w:div w:id="1010137653">
      <w:bodyDiv w:val="1"/>
      <w:marLeft w:val="0"/>
      <w:marRight w:val="0"/>
      <w:marTop w:val="0"/>
      <w:marBottom w:val="0"/>
      <w:divBdr>
        <w:top w:val="none" w:sz="0" w:space="0" w:color="auto"/>
        <w:left w:val="none" w:sz="0" w:space="0" w:color="auto"/>
        <w:bottom w:val="none" w:sz="0" w:space="0" w:color="auto"/>
        <w:right w:val="none" w:sz="0" w:space="0" w:color="auto"/>
      </w:divBdr>
    </w:div>
    <w:div w:id="1019048316">
      <w:bodyDiv w:val="1"/>
      <w:marLeft w:val="0"/>
      <w:marRight w:val="0"/>
      <w:marTop w:val="0"/>
      <w:marBottom w:val="0"/>
      <w:divBdr>
        <w:top w:val="none" w:sz="0" w:space="0" w:color="auto"/>
        <w:left w:val="none" w:sz="0" w:space="0" w:color="auto"/>
        <w:bottom w:val="none" w:sz="0" w:space="0" w:color="auto"/>
        <w:right w:val="none" w:sz="0" w:space="0" w:color="auto"/>
      </w:divBdr>
    </w:div>
    <w:div w:id="1024791000">
      <w:bodyDiv w:val="1"/>
      <w:marLeft w:val="0"/>
      <w:marRight w:val="0"/>
      <w:marTop w:val="0"/>
      <w:marBottom w:val="0"/>
      <w:divBdr>
        <w:top w:val="none" w:sz="0" w:space="0" w:color="auto"/>
        <w:left w:val="none" w:sz="0" w:space="0" w:color="auto"/>
        <w:bottom w:val="none" w:sz="0" w:space="0" w:color="auto"/>
        <w:right w:val="none" w:sz="0" w:space="0" w:color="auto"/>
      </w:divBdr>
    </w:div>
    <w:div w:id="1050567150">
      <w:bodyDiv w:val="1"/>
      <w:marLeft w:val="0"/>
      <w:marRight w:val="0"/>
      <w:marTop w:val="0"/>
      <w:marBottom w:val="0"/>
      <w:divBdr>
        <w:top w:val="none" w:sz="0" w:space="0" w:color="auto"/>
        <w:left w:val="none" w:sz="0" w:space="0" w:color="auto"/>
        <w:bottom w:val="none" w:sz="0" w:space="0" w:color="auto"/>
        <w:right w:val="none" w:sz="0" w:space="0" w:color="auto"/>
      </w:divBdr>
    </w:div>
    <w:div w:id="1255867152">
      <w:bodyDiv w:val="1"/>
      <w:marLeft w:val="0"/>
      <w:marRight w:val="0"/>
      <w:marTop w:val="0"/>
      <w:marBottom w:val="0"/>
      <w:divBdr>
        <w:top w:val="none" w:sz="0" w:space="0" w:color="auto"/>
        <w:left w:val="none" w:sz="0" w:space="0" w:color="auto"/>
        <w:bottom w:val="none" w:sz="0" w:space="0" w:color="auto"/>
        <w:right w:val="none" w:sz="0" w:space="0" w:color="auto"/>
      </w:divBdr>
    </w:div>
    <w:div w:id="1278172764">
      <w:bodyDiv w:val="1"/>
      <w:marLeft w:val="0"/>
      <w:marRight w:val="0"/>
      <w:marTop w:val="0"/>
      <w:marBottom w:val="0"/>
      <w:divBdr>
        <w:top w:val="none" w:sz="0" w:space="0" w:color="auto"/>
        <w:left w:val="none" w:sz="0" w:space="0" w:color="auto"/>
        <w:bottom w:val="none" w:sz="0" w:space="0" w:color="auto"/>
        <w:right w:val="none" w:sz="0" w:space="0" w:color="auto"/>
      </w:divBdr>
    </w:div>
    <w:div w:id="1300502157">
      <w:bodyDiv w:val="1"/>
      <w:marLeft w:val="0"/>
      <w:marRight w:val="0"/>
      <w:marTop w:val="0"/>
      <w:marBottom w:val="0"/>
      <w:divBdr>
        <w:top w:val="none" w:sz="0" w:space="0" w:color="auto"/>
        <w:left w:val="none" w:sz="0" w:space="0" w:color="auto"/>
        <w:bottom w:val="none" w:sz="0" w:space="0" w:color="auto"/>
        <w:right w:val="none" w:sz="0" w:space="0" w:color="auto"/>
      </w:divBdr>
    </w:div>
    <w:div w:id="1308243324">
      <w:bodyDiv w:val="1"/>
      <w:marLeft w:val="0"/>
      <w:marRight w:val="0"/>
      <w:marTop w:val="0"/>
      <w:marBottom w:val="0"/>
      <w:divBdr>
        <w:top w:val="none" w:sz="0" w:space="0" w:color="auto"/>
        <w:left w:val="none" w:sz="0" w:space="0" w:color="auto"/>
        <w:bottom w:val="none" w:sz="0" w:space="0" w:color="auto"/>
        <w:right w:val="none" w:sz="0" w:space="0" w:color="auto"/>
      </w:divBdr>
    </w:div>
    <w:div w:id="1316185915">
      <w:bodyDiv w:val="1"/>
      <w:marLeft w:val="0"/>
      <w:marRight w:val="0"/>
      <w:marTop w:val="0"/>
      <w:marBottom w:val="0"/>
      <w:divBdr>
        <w:top w:val="none" w:sz="0" w:space="0" w:color="auto"/>
        <w:left w:val="none" w:sz="0" w:space="0" w:color="auto"/>
        <w:bottom w:val="none" w:sz="0" w:space="0" w:color="auto"/>
        <w:right w:val="none" w:sz="0" w:space="0" w:color="auto"/>
      </w:divBdr>
    </w:div>
    <w:div w:id="1539777406">
      <w:bodyDiv w:val="1"/>
      <w:marLeft w:val="0"/>
      <w:marRight w:val="0"/>
      <w:marTop w:val="0"/>
      <w:marBottom w:val="0"/>
      <w:divBdr>
        <w:top w:val="none" w:sz="0" w:space="0" w:color="auto"/>
        <w:left w:val="none" w:sz="0" w:space="0" w:color="auto"/>
        <w:bottom w:val="none" w:sz="0" w:space="0" w:color="auto"/>
        <w:right w:val="none" w:sz="0" w:space="0" w:color="auto"/>
      </w:divBdr>
    </w:div>
    <w:div w:id="1572929705">
      <w:bodyDiv w:val="1"/>
      <w:marLeft w:val="0"/>
      <w:marRight w:val="0"/>
      <w:marTop w:val="0"/>
      <w:marBottom w:val="0"/>
      <w:divBdr>
        <w:top w:val="none" w:sz="0" w:space="0" w:color="auto"/>
        <w:left w:val="none" w:sz="0" w:space="0" w:color="auto"/>
        <w:bottom w:val="none" w:sz="0" w:space="0" w:color="auto"/>
        <w:right w:val="none" w:sz="0" w:space="0" w:color="auto"/>
      </w:divBdr>
    </w:div>
    <w:div w:id="18045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5008-A517-454A-B3B9-4E02BD3B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DCEO</Company>
  <LinksUpToDate>false</LinksUpToDate>
  <CharactersWithSpaces>7842</CharactersWithSpaces>
  <SharedDoc>false</SharedDoc>
  <HLinks>
    <vt:vector size="42" baseType="variant">
      <vt:variant>
        <vt:i4>1507448</vt:i4>
      </vt:variant>
      <vt:variant>
        <vt:i4>18</vt:i4>
      </vt:variant>
      <vt:variant>
        <vt:i4>0</vt:i4>
      </vt:variant>
      <vt:variant>
        <vt:i4>5</vt:i4>
      </vt:variant>
      <vt:variant>
        <vt:lpwstr>http://wdr.doleta.gov/directives/corr_doc.cfm?DOCN=6972</vt:lpwstr>
      </vt:variant>
      <vt:variant>
        <vt:lpwstr/>
      </vt:variant>
      <vt:variant>
        <vt:i4>2359328</vt:i4>
      </vt:variant>
      <vt:variant>
        <vt:i4>15</vt:i4>
      </vt:variant>
      <vt:variant>
        <vt:i4>0</vt:i4>
      </vt:variant>
      <vt:variant>
        <vt:i4>5</vt:i4>
      </vt:variant>
      <vt:variant>
        <vt:lpwstr>http://links.govdelivery.com/track?type=click&amp;enid=ZWFzPTEmbWFpbGluZ2lkPTIwMTExMTE4LjQwMDk1NTEmbWVzc2FnZWlkPU1EQi1QUkQtQlVMLTIwMTExMTE4LjQwMDk1NTEmZGF0YWJhc2VpZD0xMDAxJnNlcmlhbD0xNjc4ODQ4MSZlbWFpbGlkPWphbmV0LnJvc2VudHJldGVyQGlsbGlub2lzLmdvdiZ1c2VyaWQ9amFuZXQucm9zZW50cmV0ZXJAaWxsaW5vaXMuZ292JmZsPSZleHRyYT1NdWx0aXZhcmlhdGVJZD0mJiY=&amp;&amp;&amp;100&amp;&amp;&amp;http://wdr.doleta.gov/directives/corr_doc.cfm?DOCN=9853</vt:lpwstr>
      </vt:variant>
      <vt:variant>
        <vt:lpwstr/>
      </vt:variant>
      <vt:variant>
        <vt:i4>3276851</vt:i4>
      </vt:variant>
      <vt:variant>
        <vt:i4>12</vt:i4>
      </vt:variant>
      <vt:variant>
        <vt:i4>0</vt:i4>
      </vt:variant>
      <vt:variant>
        <vt:i4>5</vt:i4>
      </vt:variant>
      <vt:variant>
        <vt:lpwstr>http://www.illinoisworknet.com/vos_portal/WIA_Works/en/Home/policyMakers/Policies/Policy.htm?Id=d262d333-6593-4bdd-88f4-e75ad8611382</vt:lpwstr>
      </vt:variant>
      <vt:variant>
        <vt:lpwstr/>
      </vt:variant>
      <vt:variant>
        <vt:i4>5570590</vt:i4>
      </vt:variant>
      <vt:variant>
        <vt:i4>9</vt:i4>
      </vt:variant>
      <vt:variant>
        <vt:i4>0</vt:i4>
      </vt:variant>
      <vt:variant>
        <vt:i4>5</vt:i4>
      </vt:variant>
      <vt:variant>
        <vt:lpwstr>http://www.gsa.gov/portal/category/21287</vt:lpwstr>
      </vt:variant>
      <vt:variant>
        <vt:lpwstr/>
      </vt:variant>
      <vt:variant>
        <vt:i4>5832822</vt:i4>
      </vt:variant>
      <vt:variant>
        <vt:i4>6</vt:i4>
      </vt:variant>
      <vt:variant>
        <vt:i4>0</vt:i4>
      </vt:variant>
      <vt:variant>
        <vt:i4>5</vt:i4>
      </vt:variant>
      <vt:variant>
        <vt:lpwstr>https://legacywebmail.illinois.gov/exchweb/bin/redir.asp?URL=http://www.illinoisworknet.com/Policies/07-NOT-24/version_1/07-NOT-24CH1-ProgramExitRequirements.pdf</vt:lpwstr>
      </vt:variant>
      <vt:variant>
        <vt:lpwstr/>
      </vt:variant>
      <vt:variant>
        <vt:i4>3145799</vt:i4>
      </vt:variant>
      <vt:variant>
        <vt:i4>3</vt:i4>
      </vt:variant>
      <vt:variant>
        <vt:i4>0</vt:i4>
      </vt:variant>
      <vt:variant>
        <vt:i4>5</vt:i4>
      </vt:variant>
      <vt:variant>
        <vt:lpwstr>http://www.illinoisworknet.com/vos_portal/advisors/en/Home/taa.htm</vt:lpwstr>
      </vt:variant>
      <vt:variant>
        <vt:lpwstr/>
      </vt:variant>
      <vt:variant>
        <vt:i4>6422612</vt:i4>
      </vt:variant>
      <vt:variant>
        <vt:i4>0</vt:i4>
      </vt:variant>
      <vt:variant>
        <vt:i4>0</vt:i4>
      </vt:variant>
      <vt:variant>
        <vt:i4>5</vt:i4>
      </vt:variant>
      <vt:variant>
        <vt:lpwstr>https://webmail.illinois.gov/exchweb/bin/redir.asp?URL=http://www.illinoisworknet.com/vos_portal/advisors/en/Home/taa.htm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DCEO Staff</dc:creator>
  <cp:lastModifiedBy>Compliance</cp:lastModifiedBy>
  <cp:revision>2</cp:revision>
  <cp:lastPrinted>2018-11-06T16:15:00Z</cp:lastPrinted>
  <dcterms:created xsi:type="dcterms:W3CDTF">2023-05-03T14:08:00Z</dcterms:created>
  <dcterms:modified xsi:type="dcterms:W3CDTF">2023-05-03T14:08:00Z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0x01010021253EF8A8B3F04384B91FBA0BF94BF1</vt:lpwstr>
  </property>
</Properties>
</file>